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0" w:rsidRDefault="008D4F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200B0" w:rsidRDefault="008D4F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200B0" w:rsidRDefault="008D4F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8200B0" w:rsidRDefault="008D4F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200B0" w:rsidRDefault="008D4F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200B0" w:rsidRDefault="008200B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8200B0" w:rsidRDefault="008200B0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pt,-.15pt" to="472.2pt,-.15pt" strokeweight="1.06mm">
            <v:fill o:detectmouseclick="t"/>
          </v:line>
        </w:pict>
      </w:r>
    </w:p>
    <w:p w:rsidR="008200B0" w:rsidRDefault="008D4FF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200B0" w:rsidRDefault="008200B0">
      <w:pPr>
        <w:pStyle w:val="11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8200B0">
        <w:tc>
          <w:tcPr>
            <w:tcW w:w="3190" w:type="dxa"/>
            <w:shd w:val="clear" w:color="auto" w:fill="auto"/>
          </w:tcPr>
          <w:p w:rsidR="008200B0" w:rsidRDefault="008D4F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190" w:type="dxa"/>
            <w:shd w:val="clear" w:color="auto" w:fill="auto"/>
          </w:tcPr>
          <w:p w:rsidR="008200B0" w:rsidRDefault="008D4FF5">
            <w:pPr>
              <w:pStyle w:val="1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438</w:t>
            </w:r>
          </w:p>
        </w:tc>
        <w:tc>
          <w:tcPr>
            <w:tcW w:w="3191" w:type="dxa"/>
            <w:shd w:val="clear" w:color="auto" w:fill="auto"/>
          </w:tcPr>
          <w:p w:rsidR="008200B0" w:rsidRDefault="008D4FF5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8200B0" w:rsidRDefault="008200B0">
      <w:pPr>
        <w:suppressAutoHyphens/>
        <w:rPr>
          <w:sz w:val="28"/>
          <w:lang w:eastAsia="ar-SA"/>
        </w:rPr>
      </w:pPr>
    </w:p>
    <w:p w:rsidR="008200B0" w:rsidRDefault="008200B0">
      <w:pPr>
        <w:suppressAutoHyphens/>
        <w:rPr>
          <w:sz w:val="28"/>
          <w:lang w:eastAsia="ar-SA"/>
        </w:rPr>
      </w:pPr>
    </w:p>
    <w:p w:rsidR="008200B0" w:rsidRDefault="008200B0">
      <w:pPr>
        <w:suppressAutoHyphens/>
        <w:rPr>
          <w:sz w:val="28"/>
          <w:lang w:eastAsia="ar-SA"/>
        </w:rPr>
      </w:pPr>
    </w:p>
    <w:p w:rsidR="008200B0" w:rsidRDefault="008D4FF5">
      <w:pPr>
        <w:suppressAutoHyphens/>
        <w:ind w:right="4252"/>
        <w:jc w:val="both"/>
        <w:rPr>
          <w:b/>
          <w:sz w:val="28"/>
          <w:lang w:eastAsia="ar-SA"/>
        </w:rPr>
      </w:pPr>
      <w:r>
        <w:rPr>
          <w:sz w:val="28"/>
          <w:lang w:eastAsia="ar-SA"/>
        </w:rPr>
        <w:t xml:space="preserve">О внесении изменений в постановление от  15.10.2013 № 211 «Об утверждении муниципальной  программы Кручено-Балковского сельского поселения </w:t>
      </w:r>
      <w:r>
        <w:rPr>
          <w:b/>
          <w:sz w:val="28"/>
          <w:lang w:eastAsia="ar-SA"/>
        </w:rPr>
        <w:t>«</w:t>
      </w:r>
      <w:r>
        <w:rPr>
          <w:spacing w:val="6"/>
          <w:sz w:val="28"/>
          <w:szCs w:val="28"/>
        </w:rPr>
        <w:t>Муниципальная политика</w:t>
      </w:r>
      <w:r>
        <w:rPr>
          <w:b/>
          <w:sz w:val="28"/>
          <w:lang w:eastAsia="ar-SA"/>
        </w:rPr>
        <w:t>»</w:t>
      </w:r>
    </w:p>
    <w:p w:rsidR="008200B0" w:rsidRDefault="008200B0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FE4133" w:rsidRDefault="008D4FF5" w:rsidP="00FE41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 бюджетных обязательств на 2015 год и на плановый период 2016 и 2017 годов</w:t>
      </w:r>
      <w:r w:rsidR="00FE4133">
        <w:rPr>
          <w:sz w:val="28"/>
          <w:szCs w:val="28"/>
        </w:rPr>
        <w:t>, А</w:t>
      </w:r>
      <w:r w:rsidR="00FE4133" w:rsidRPr="008B6543">
        <w:rPr>
          <w:sz w:val="28"/>
          <w:szCs w:val="28"/>
        </w:rPr>
        <w:t>дминистрация Кручено-Балковского</w:t>
      </w:r>
      <w:r w:rsidR="00FE4133">
        <w:rPr>
          <w:sz w:val="28"/>
          <w:szCs w:val="28"/>
        </w:rPr>
        <w:t xml:space="preserve"> </w:t>
      </w:r>
      <w:r w:rsidR="00FE4133" w:rsidRPr="008B6543">
        <w:rPr>
          <w:sz w:val="28"/>
          <w:szCs w:val="28"/>
        </w:rPr>
        <w:t>сельского</w:t>
      </w:r>
      <w:r w:rsidR="00FE4133">
        <w:rPr>
          <w:sz w:val="28"/>
          <w:szCs w:val="28"/>
        </w:rPr>
        <w:t xml:space="preserve"> поселения </w:t>
      </w:r>
    </w:p>
    <w:p w:rsidR="008200B0" w:rsidRDefault="008200B0">
      <w:pPr>
        <w:shd w:val="clear" w:color="auto" w:fill="FFFFFF"/>
        <w:jc w:val="center"/>
        <w:rPr>
          <w:b/>
          <w:sz w:val="28"/>
          <w:szCs w:val="28"/>
        </w:rPr>
      </w:pPr>
    </w:p>
    <w:p w:rsidR="008200B0" w:rsidRDefault="008D4FF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00B0" w:rsidRDefault="008200B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8200B0" w:rsidRDefault="008D4FF5" w:rsidP="00FE4133">
      <w:pPr>
        <w:pStyle w:val="af3"/>
        <w:numPr>
          <w:ilvl w:val="0"/>
          <w:numId w:val="1"/>
        </w:numPr>
        <w:tabs>
          <w:tab w:val="left" w:pos="0"/>
        </w:tabs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муниципальную программу Кручено-Балковского сельского поселения «</w:t>
      </w:r>
      <w:r>
        <w:rPr>
          <w:rFonts w:ascii="Times New Roman" w:hAnsi="Times New Roman"/>
          <w:spacing w:val="6"/>
          <w:sz w:val="28"/>
          <w:szCs w:val="28"/>
        </w:rPr>
        <w:t>Муниципальная       политика</w:t>
      </w:r>
      <w:r>
        <w:rPr>
          <w:rFonts w:ascii="Times New Roman" w:hAnsi="Times New Roman"/>
          <w:sz w:val="28"/>
          <w:szCs w:val="28"/>
        </w:rPr>
        <w:t>», а именно:</w:t>
      </w:r>
    </w:p>
    <w:p w:rsidR="008200B0" w:rsidRDefault="008D4FF5" w:rsidP="00FE4133">
      <w:pPr>
        <w:pStyle w:val="af3"/>
        <w:tabs>
          <w:tab w:val="left" w:pos="0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1.1.паспорт муниципальной программы, ресурсное обеспечение  муниципальной программы изложить в следующей редакции:</w:t>
      </w:r>
    </w:p>
    <w:p w:rsidR="008200B0" w:rsidRDefault="008D4FF5" w:rsidP="00FE4133">
      <w:pPr>
        <w:tabs>
          <w:tab w:val="left" w:pos="706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60" w:type="dxa"/>
        <w:tblInd w:w="-157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360"/>
      </w:tblGrid>
      <w:tr w:rsidR="008200B0">
        <w:trPr>
          <w:trHeight w:val="1086"/>
        </w:trPr>
        <w:tc>
          <w:tcPr>
            <w:tcW w:w="10360" w:type="dxa"/>
            <w:shd w:val="clear" w:color="auto" w:fill="auto"/>
          </w:tcPr>
          <w:p w:rsidR="008200B0" w:rsidRDefault="00FE4133" w:rsidP="00FE4133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FF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 за счет средств областного  и местных бюджетов в объемах, предусмотренных программ</w:t>
            </w:r>
            <w:r w:rsidR="008D4FF5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Программы составляет :</w:t>
            </w:r>
          </w:p>
          <w:p w:rsidR="008200B0" w:rsidRDefault="008200B0" w:rsidP="00FE413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00B0">
        <w:trPr>
          <w:trHeight w:val="1939"/>
        </w:trPr>
        <w:tc>
          <w:tcPr>
            <w:tcW w:w="10360" w:type="dxa"/>
            <w:shd w:val="clear" w:color="auto" w:fill="auto"/>
          </w:tcPr>
          <w:p w:rsidR="008200B0" w:rsidRDefault="008D4FF5" w:rsidP="00FE4133">
            <w:pPr>
              <w:pStyle w:val="ConsPlusCell"/>
              <w:suppressAutoHyphens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  тыс. рублей, в том числе :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0,6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10,5 тыс.руб.</w:t>
            </w:r>
          </w:p>
          <w:p w:rsidR="008200B0" w:rsidRDefault="008D4FF5" w:rsidP="00FE4133">
            <w:pPr>
              <w:contextualSpacing/>
            </w:pPr>
            <w:r>
              <w:rPr>
                <w:sz w:val="28"/>
                <w:szCs w:val="28"/>
              </w:rPr>
              <w:t>2016 год – 1,0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r>
              <w:rPr>
                <w:sz w:val="28"/>
                <w:szCs w:val="28"/>
              </w:rPr>
              <w:t>тыс.руб.</w:t>
            </w:r>
          </w:p>
          <w:p w:rsidR="008200B0" w:rsidRDefault="008200B0" w:rsidP="00FE4133">
            <w:pPr>
              <w:contextualSpacing/>
              <w:rPr>
                <w:sz w:val="28"/>
                <w:szCs w:val="28"/>
              </w:rPr>
            </w:pP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местного бюджета составляет :</w:t>
            </w:r>
          </w:p>
          <w:p w:rsidR="008200B0" w:rsidRDefault="008D4FF5" w:rsidP="00FE4133">
            <w:pPr>
              <w:pStyle w:val="ConsPlusCell"/>
              <w:suppressAutoHyphens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14,1 тыс. рублей, в том числе :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0,6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10,5 тыс.руб.</w:t>
            </w:r>
          </w:p>
          <w:p w:rsidR="008200B0" w:rsidRDefault="008D4FF5" w:rsidP="00FE4133">
            <w:pPr>
              <w:contextualSpacing/>
            </w:pPr>
            <w:r>
              <w:rPr>
                <w:sz w:val="28"/>
                <w:szCs w:val="28"/>
              </w:rPr>
              <w:t>2016 год – 1,0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тыс.руб.</w:t>
            </w:r>
          </w:p>
          <w:p w:rsidR="008200B0" w:rsidRDefault="008D4FF5" w:rsidP="00FE413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тыс.руб.»;</w:t>
            </w:r>
          </w:p>
          <w:p w:rsidR="008200B0" w:rsidRDefault="008200B0" w:rsidP="00FE4133">
            <w:pPr>
              <w:contextualSpacing/>
              <w:rPr>
                <w:sz w:val="28"/>
                <w:szCs w:val="28"/>
              </w:rPr>
            </w:pPr>
          </w:p>
        </w:tc>
      </w:tr>
    </w:tbl>
    <w:p w:rsidR="008200B0" w:rsidRDefault="008200B0" w:rsidP="00FE4133">
      <w:pPr>
        <w:ind w:firstLine="540"/>
        <w:contextualSpacing/>
        <w:jc w:val="center"/>
        <w:rPr>
          <w:sz w:val="24"/>
          <w:szCs w:val="24"/>
        </w:rPr>
      </w:pPr>
    </w:p>
    <w:p w:rsidR="008200B0" w:rsidRDefault="008D4FF5" w:rsidP="00FE4133">
      <w:pPr>
        <w:ind w:firstLine="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1.2 Раздел 4 . ИНФОРМАЦИЯ ПО РЕСУРСНОМУ ОБЕСПЕЧЕНИЮ МУНИЦИПАЛЬНОЙ ПРОГРАММЫ</w:t>
      </w:r>
    </w:p>
    <w:p w:rsidR="008200B0" w:rsidRDefault="008D4FF5" w:rsidP="00FE413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</w:t>
      </w:r>
    </w:p>
    <w:p w:rsidR="008200B0" w:rsidRPr="00FE4133" w:rsidRDefault="008D4FF5" w:rsidP="00FE4133">
      <w:p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«РАЗВИТИЕ МУНИЦИПАЛЬНОЙ СЛУЖБЫ В КРУЧЕНО-БАЛКОВСКОМ СЕЛЬСКОМ </w:t>
      </w:r>
      <w:r w:rsidRPr="00FE4133">
        <w:rPr>
          <w:sz w:val="28"/>
          <w:szCs w:val="28"/>
        </w:rPr>
        <w:t>ПОСЕЛЕНИИ» изложить в следующей редакции;</w:t>
      </w:r>
    </w:p>
    <w:p w:rsidR="008200B0" w:rsidRDefault="008200B0" w:rsidP="00FE4133">
      <w:pPr>
        <w:contextualSpacing/>
        <w:jc w:val="center"/>
        <w:rPr>
          <w:sz w:val="24"/>
          <w:szCs w:val="24"/>
        </w:rPr>
      </w:pPr>
    </w:p>
    <w:tbl>
      <w:tblPr>
        <w:tblW w:w="9571" w:type="dxa"/>
        <w:tblLook w:val="04A0"/>
      </w:tblPr>
      <w:tblGrid>
        <w:gridCol w:w="3394"/>
        <w:gridCol w:w="6177"/>
      </w:tblGrid>
      <w:tr w:rsidR="008200B0">
        <w:tc>
          <w:tcPr>
            <w:tcW w:w="3394" w:type="dxa"/>
            <w:shd w:val="clear" w:color="auto" w:fill="auto"/>
          </w:tcPr>
          <w:p w:rsidR="008200B0" w:rsidRDefault="008200B0" w:rsidP="00FE41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176" w:type="dxa"/>
            <w:shd w:val="clear" w:color="auto" w:fill="auto"/>
          </w:tcPr>
          <w:p w:rsidR="008200B0" w:rsidRDefault="008200B0" w:rsidP="00FE413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00B0">
        <w:tc>
          <w:tcPr>
            <w:tcW w:w="3394" w:type="dxa"/>
            <w:shd w:val="clear" w:color="auto" w:fill="auto"/>
          </w:tcPr>
          <w:p w:rsidR="008200B0" w:rsidRDefault="008D4FF5" w:rsidP="00FE41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</w:p>
          <w:p w:rsidR="008200B0" w:rsidRDefault="008D4FF5" w:rsidP="00FE413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00B0" w:rsidRDefault="008200B0" w:rsidP="00FE413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</w:tcPr>
          <w:p w:rsidR="008200B0" w:rsidRDefault="008D4FF5" w:rsidP="00FE4133">
            <w:pPr>
              <w:widowControl w:val="0"/>
              <w:contextualSpacing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2014 г. –  0,6 тыс.</w:t>
            </w:r>
            <w:r>
              <w:rPr>
                <w:rFonts w:eastAsia="TimesNewRoman"/>
                <w:sz w:val="28"/>
                <w:szCs w:val="28"/>
              </w:rPr>
              <w:t xml:space="preserve"> руб.</w:t>
            </w:r>
          </w:p>
          <w:p w:rsidR="008200B0" w:rsidRDefault="008D4FF5" w:rsidP="00FE4133">
            <w:pPr>
              <w:widowControl w:val="0"/>
              <w:contextualSpacing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 xml:space="preserve">2015 г. –  10,5 тыс. руб. </w:t>
            </w:r>
          </w:p>
          <w:p w:rsidR="008200B0" w:rsidRDefault="008D4FF5" w:rsidP="00FE4133">
            <w:pPr>
              <w:widowControl w:val="0"/>
              <w:contextualSpacing/>
              <w:jc w:val="both"/>
            </w:pPr>
            <w:r>
              <w:rPr>
                <w:rFonts w:eastAsia="TimesNewRoman"/>
                <w:sz w:val="28"/>
                <w:szCs w:val="28"/>
              </w:rPr>
              <w:t xml:space="preserve">2016 г. –  1,0 тыс. руб. </w:t>
            </w:r>
          </w:p>
          <w:p w:rsidR="008200B0" w:rsidRDefault="008D4FF5" w:rsidP="00FE4133">
            <w:pPr>
              <w:widowControl w:val="0"/>
              <w:contextualSpacing/>
              <w:jc w:val="both"/>
            </w:pPr>
            <w:r>
              <w:rPr>
                <w:rFonts w:eastAsia="TimesNewRoman"/>
                <w:sz w:val="28"/>
                <w:szCs w:val="28"/>
              </w:rPr>
              <w:t>2017 г. –  2,0 тыс. руб.</w:t>
            </w:r>
          </w:p>
          <w:p w:rsidR="008200B0" w:rsidRDefault="008D4FF5" w:rsidP="00FE4133">
            <w:pPr>
              <w:widowControl w:val="0"/>
              <w:contextualSpacing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2018 г. –  0,0 тыс. руб.</w:t>
            </w:r>
          </w:p>
          <w:p w:rsidR="008200B0" w:rsidRDefault="008D4FF5" w:rsidP="00FE4133">
            <w:pPr>
              <w:widowControl w:val="0"/>
              <w:contextualSpacing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2019 г. –  0,0 тыс. руб.</w:t>
            </w:r>
          </w:p>
          <w:p w:rsidR="008200B0" w:rsidRDefault="008D4FF5" w:rsidP="00FE4133">
            <w:pPr>
              <w:widowControl w:val="0"/>
              <w:contextualSpacing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2020 г.–   0,0 тыс. руб.</w:t>
            </w:r>
          </w:p>
          <w:p w:rsidR="008200B0" w:rsidRDefault="008200B0" w:rsidP="00FE4133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200B0" w:rsidRDefault="008D4FF5" w:rsidP="00FE4133">
      <w:pPr>
        <w:widowControl w:val="0"/>
        <w:numPr>
          <w:ilvl w:val="0"/>
          <w:numId w:val="1"/>
        </w:numPr>
        <w:tabs>
          <w:tab w:val="left" w:pos="0"/>
        </w:tabs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4 «Расходы бюджета Кручено-Балковского сельского поселения на реализацию муниципаль</w:t>
      </w:r>
      <w:r>
        <w:rPr>
          <w:sz w:val="28"/>
          <w:szCs w:val="28"/>
        </w:rPr>
        <w:t>ной программы», изложить  согласно приложению № 1.</w:t>
      </w:r>
    </w:p>
    <w:p w:rsidR="008200B0" w:rsidRDefault="008D4FF5" w:rsidP="00FE4133">
      <w:pPr>
        <w:widowControl w:val="0"/>
        <w:tabs>
          <w:tab w:val="left" w:pos="0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3. Приложение 5 «Расходы бюджета Кручено-Балковского сельского поселения на реализацию муниципальной программы», изложить  согласно приложению № 2.</w:t>
      </w:r>
    </w:p>
    <w:p w:rsidR="008200B0" w:rsidRDefault="008D4FF5" w:rsidP="00FE4133">
      <w:pPr>
        <w:tabs>
          <w:tab w:val="left" w:pos="0"/>
          <w:tab w:val="left" w:pos="2865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подлежит  размещению на официальном Инте</w:t>
      </w:r>
      <w:r>
        <w:rPr>
          <w:sz w:val="28"/>
          <w:szCs w:val="28"/>
        </w:rPr>
        <w:t>рнет-сайте и  обнародованию на информационных стендах  Кручено - Балковского сельского поселения.</w:t>
      </w:r>
    </w:p>
    <w:p w:rsidR="008200B0" w:rsidRDefault="008D4FF5" w:rsidP="00FE4133">
      <w:pPr>
        <w:tabs>
          <w:tab w:val="left" w:pos="0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 Контроль за выполнением постановления оставляю за собой.</w:t>
      </w:r>
    </w:p>
    <w:p w:rsidR="008200B0" w:rsidRDefault="008200B0">
      <w:pPr>
        <w:suppressAutoHyphens/>
        <w:spacing w:line="218" w:lineRule="auto"/>
        <w:jc w:val="both"/>
        <w:rPr>
          <w:rFonts w:eastAsia="SimSun" w:cs="Calibri"/>
          <w:sz w:val="28"/>
          <w:szCs w:val="28"/>
        </w:rPr>
      </w:pPr>
    </w:p>
    <w:p w:rsidR="008200B0" w:rsidRDefault="008200B0">
      <w:pPr>
        <w:rPr>
          <w:sz w:val="28"/>
          <w:szCs w:val="28"/>
        </w:rPr>
      </w:pPr>
    </w:p>
    <w:p w:rsidR="008200B0" w:rsidRDefault="008200B0">
      <w:pPr>
        <w:rPr>
          <w:sz w:val="28"/>
          <w:szCs w:val="28"/>
        </w:rPr>
      </w:pPr>
    </w:p>
    <w:p w:rsidR="008200B0" w:rsidRDefault="008D4FF5">
      <w:pPr>
        <w:rPr>
          <w:sz w:val="28"/>
          <w:szCs w:val="28"/>
        </w:rPr>
      </w:pPr>
      <w:r>
        <w:rPr>
          <w:sz w:val="28"/>
          <w:szCs w:val="28"/>
        </w:rPr>
        <w:t>Глава Кручено-Балковского</w:t>
      </w:r>
    </w:p>
    <w:p w:rsidR="008200B0" w:rsidRDefault="008D4FF5">
      <w:pPr>
        <w:tabs>
          <w:tab w:val="center" w:pos="4876"/>
        </w:tabs>
        <w:rPr>
          <w:sz w:val="28"/>
          <w:szCs w:val="28"/>
        </w:rPr>
        <w:sectPr w:rsidR="008200B0">
          <w:footerReference w:type="default" r:id="rId8"/>
          <w:pgSz w:w="11906" w:h="16838"/>
          <w:pgMar w:top="1134" w:right="851" w:bottom="1134" w:left="1701" w:header="0" w:footer="72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В.В. Ткачев</w:t>
      </w:r>
    </w:p>
    <w:p w:rsidR="008200B0" w:rsidRDefault="008D4FF5">
      <w:pPr>
        <w:widowControl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00B0" w:rsidRDefault="008200B0">
      <w:pPr>
        <w:widowControl w:val="0"/>
        <w:jc w:val="both"/>
        <w:rPr>
          <w:sz w:val="24"/>
          <w:szCs w:val="24"/>
        </w:rPr>
      </w:pPr>
    </w:p>
    <w:p w:rsidR="008200B0" w:rsidRPr="00FE4133" w:rsidRDefault="008D4FF5">
      <w:pPr>
        <w:widowControl w:val="0"/>
        <w:autoSpaceDE w:val="0"/>
        <w:jc w:val="center"/>
        <w:rPr>
          <w:sz w:val="28"/>
          <w:szCs w:val="28"/>
        </w:rPr>
      </w:pPr>
      <w:r w:rsidRPr="00FE4133">
        <w:rPr>
          <w:sz w:val="28"/>
          <w:szCs w:val="28"/>
        </w:rPr>
        <w:t xml:space="preserve">Расходы бюджета Кручено-Балковского сельского поселения на реализацию муниципальной программы </w:t>
      </w:r>
    </w:p>
    <w:p w:rsidR="008200B0" w:rsidRPr="00FE4133" w:rsidRDefault="008200B0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32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2079"/>
        <w:gridCol w:w="2679"/>
        <w:gridCol w:w="2056"/>
        <w:gridCol w:w="843"/>
        <w:gridCol w:w="754"/>
        <w:gridCol w:w="704"/>
        <w:gridCol w:w="552"/>
        <w:gridCol w:w="820"/>
        <w:gridCol w:w="119"/>
        <w:gridCol w:w="823"/>
        <w:gridCol w:w="939"/>
        <w:gridCol w:w="708"/>
        <w:gridCol w:w="708"/>
        <w:gridCol w:w="707"/>
        <w:gridCol w:w="834"/>
      </w:tblGrid>
      <w:tr w:rsidR="008200B0" w:rsidRPr="00FE4133">
        <w:trPr>
          <w:cantSplit/>
          <w:trHeight w:val="72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Н</w:t>
            </w:r>
            <w:r w:rsidRPr="00FE4133">
              <w:rPr>
                <w:sz w:val="28"/>
                <w:szCs w:val="28"/>
              </w:rPr>
              <w:t xml:space="preserve">аименование      </w:t>
            </w:r>
            <w:r w:rsidRPr="00FE4133">
              <w:rPr>
                <w:sz w:val="28"/>
                <w:szCs w:val="28"/>
              </w:rPr>
              <w:br/>
              <w:t xml:space="preserve">муниципальной </w:t>
            </w:r>
            <w:r w:rsidRPr="00FE4133">
              <w:rPr>
                <w:sz w:val="28"/>
                <w:szCs w:val="28"/>
              </w:rPr>
              <w:br/>
              <w:t>программы, подпрограммы</w:t>
            </w:r>
            <w:r w:rsidRPr="00FE4133">
              <w:rPr>
                <w:sz w:val="28"/>
                <w:szCs w:val="28"/>
              </w:rPr>
              <w:br/>
              <w:t xml:space="preserve">муниципальной    </w:t>
            </w:r>
            <w:r w:rsidRPr="00FE4133">
              <w:rPr>
                <w:sz w:val="28"/>
                <w:szCs w:val="28"/>
              </w:rPr>
              <w:br/>
              <w:t>программы,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основного мероприятия,</w:t>
            </w:r>
            <w:r w:rsidRPr="00FE4133">
              <w:rPr>
                <w:sz w:val="28"/>
                <w:szCs w:val="28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Ответственный  </w:t>
            </w:r>
            <w:r w:rsidRPr="00FE4133">
              <w:rPr>
                <w:sz w:val="28"/>
                <w:szCs w:val="28"/>
              </w:rPr>
              <w:br/>
              <w:t xml:space="preserve">исполнитель,   </w:t>
            </w:r>
            <w:r w:rsidRPr="00FE4133">
              <w:rPr>
                <w:sz w:val="28"/>
                <w:szCs w:val="28"/>
              </w:rPr>
              <w:br/>
              <w:t xml:space="preserve">соисполнители,  </w:t>
            </w:r>
            <w:r w:rsidRPr="00FE4133">
              <w:rPr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Код бюджетной   </w:t>
            </w:r>
            <w:r w:rsidRPr="00FE4133">
              <w:rPr>
                <w:sz w:val="28"/>
                <w:szCs w:val="28"/>
              </w:rPr>
              <w:br/>
              <w:t xml:space="preserve">   классификации   </w:t>
            </w:r>
            <w:r w:rsidRPr="00FE4133">
              <w:rPr>
                <w:sz w:val="28"/>
                <w:szCs w:val="28"/>
              </w:rPr>
              <w:br/>
            </w:r>
            <w:hyperlink r:id="rId9" w:anchor="Par866" w:history="1">
              <w:r w:rsidRPr="00FE4133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Расходы </w:t>
            </w:r>
            <w:hyperlink r:id="rId10" w:anchor="Par867" w:history="1">
              <w:r w:rsidRPr="00FE4133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FE4133">
              <w:rPr>
                <w:sz w:val="28"/>
                <w:szCs w:val="28"/>
              </w:rPr>
              <w:t xml:space="preserve"> (тыс. руб.), годы</w:t>
            </w:r>
          </w:p>
        </w:tc>
      </w:tr>
      <w:tr w:rsidR="008200B0" w:rsidRPr="00FE4133">
        <w:trPr>
          <w:cantSplit/>
          <w:trHeight w:val="1739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ВР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2014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2015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2016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2017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2018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2019 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2020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год</w:t>
            </w:r>
          </w:p>
        </w:tc>
      </w:tr>
      <w:tr w:rsidR="008200B0" w:rsidRPr="00FE4133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13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14</w:t>
            </w:r>
          </w:p>
        </w:tc>
      </w:tr>
      <w:tr w:rsidR="008200B0" w:rsidRPr="00FE4133">
        <w:trPr>
          <w:trHeight w:val="540"/>
        </w:trPr>
        <w:tc>
          <w:tcPr>
            <w:tcW w:w="197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Муниципальная </w:t>
            </w:r>
            <w:r w:rsidRPr="00FE4133">
              <w:rPr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«Муниципальная политика»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0,0 </w:t>
            </w:r>
          </w:p>
        </w:tc>
      </w:tr>
      <w:tr w:rsidR="008200B0" w:rsidRPr="00FE4133">
        <w:trPr>
          <w:trHeight w:val="43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Развитие муниципальной службы в Кручено-Балковском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0,0 </w:t>
            </w:r>
          </w:p>
        </w:tc>
      </w:tr>
      <w:tr w:rsidR="008200B0" w:rsidRPr="00FE4133">
        <w:trPr>
          <w:trHeight w:val="1218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Совершенствование правовой основы муниципальной службы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8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Основное </w:t>
            </w:r>
            <w:r w:rsidRPr="00FE4133">
              <w:rPr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 xml:space="preserve">Внедрение </w:t>
            </w:r>
            <w:r w:rsidRPr="00FE4133">
              <w:rPr>
                <w:sz w:val="28"/>
                <w:szCs w:val="28"/>
              </w:rPr>
              <w:lastRenderedPageBreak/>
              <w:t>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E4133">
              <w:rPr>
                <w:sz w:val="28"/>
                <w:szCs w:val="28"/>
              </w:rPr>
              <w:lastRenderedPageBreak/>
              <w:t>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8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>Основное мероприятие 1.3.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Администрация Кручено-Балковского </w:t>
            </w:r>
            <w:r w:rsidRPr="00FE413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8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8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00B0" w:rsidRPr="00FE4133">
        <w:trPr>
          <w:trHeight w:val="1200"/>
        </w:trPr>
        <w:tc>
          <w:tcPr>
            <w:tcW w:w="197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Основное мероприятие 1.4.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Развитие системы подготовки кадров для  муниципальной службы, дополнительного </w:t>
            </w:r>
            <w:r w:rsidRPr="00FE4133">
              <w:rPr>
                <w:sz w:val="28"/>
                <w:szCs w:val="28"/>
              </w:rPr>
              <w:lastRenderedPageBreak/>
              <w:t>профессионального образования  муниципальных служащих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E4133">
              <w:rPr>
                <w:sz w:val="28"/>
                <w:szCs w:val="28"/>
              </w:rPr>
              <w:t>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>Основное мероприятие 1.5.</w:t>
            </w: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X</w:t>
            </w:r>
          </w:p>
        </w:tc>
        <w:tc>
          <w:tcPr>
            <w:tcW w:w="58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129"/>
        </w:trPr>
        <w:tc>
          <w:tcPr>
            <w:tcW w:w="197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Основное мероприятие 1.6. 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Повышение престижа муниципальной службы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35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Основное мероприятие 1.7.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 xml:space="preserve">Основное мероприятие 1.7. 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Создание системы контроля деятельности  муниципальных служащих со стороны институтов гражданского общества, повышение уовня открытости и гласности муниципальной службы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Администрация </w:t>
            </w:r>
            <w:r w:rsidRPr="00FE4133">
              <w:rPr>
                <w:sz w:val="28"/>
                <w:szCs w:val="28"/>
              </w:rPr>
              <w:t>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200B0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8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122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jc w:val="both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Содействие развитию институтов и инициатив гражданского общества  в Кручено-Балковском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34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4133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8200B0" w:rsidRPr="00FE4133">
        <w:trPr>
          <w:trHeight w:val="120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Основное мероприятие 2.2.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4133">
              <w:rPr>
                <w:color w:val="000000"/>
                <w:sz w:val="28"/>
                <w:szCs w:val="28"/>
                <w:shd w:val="clear" w:color="auto" w:fill="FFFFFF"/>
              </w:rPr>
              <w:t xml:space="preserve">Содействие </w:t>
            </w:r>
            <w:r w:rsidRPr="00FE4133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формированию информационного пространства, способствующего развитию </w:t>
            </w:r>
            <w:r w:rsidRPr="00FE413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гражданских инициатив, в том числе информационная поддержка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lastRenderedPageBreak/>
              <w:t>Администрация Кручено-Балковского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200B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200B0" w:rsidRPr="00FE4133" w:rsidRDefault="008D4FF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E4133">
        <w:rPr>
          <w:sz w:val="28"/>
          <w:szCs w:val="28"/>
        </w:rPr>
        <w:lastRenderedPageBreak/>
        <w:t>--------------------------------</w:t>
      </w:r>
    </w:p>
    <w:p w:rsidR="008200B0" w:rsidRPr="00FE4133" w:rsidRDefault="008D4FF5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FE4133">
        <w:rPr>
          <w:sz w:val="28"/>
          <w:szCs w:val="28"/>
        </w:rPr>
        <w:t>&lt;1&gt; До присвоения кода бюджетной</w:t>
      </w:r>
      <w:bookmarkStart w:id="0" w:name="Par8661"/>
      <w:bookmarkEnd w:id="0"/>
      <w:r w:rsidRPr="00FE4133">
        <w:rPr>
          <w:sz w:val="28"/>
          <w:szCs w:val="28"/>
        </w:rPr>
        <w:t xml:space="preserve"> классификации указываются реквизиты нормативного правового акта о выделении средств местного</w:t>
      </w:r>
    </w:p>
    <w:p w:rsidR="008200B0" w:rsidRPr="00FE4133" w:rsidRDefault="008D4FF5">
      <w:pPr>
        <w:widowControl w:val="0"/>
        <w:tabs>
          <w:tab w:val="left" w:pos="0"/>
        </w:tabs>
        <w:autoSpaceDE w:val="0"/>
        <w:ind w:left="284" w:hanging="284"/>
        <w:jc w:val="both"/>
        <w:rPr>
          <w:sz w:val="28"/>
          <w:szCs w:val="28"/>
        </w:rPr>
      </w:pPr>
      <w:r w:rsidRPr="00FE4133">
        <w:rPr>
          <w:sz w:val="28"/>
          <w:szCs w:val="28"/>
        </w:rPr>
        <w:t xml:space="preserve">бюджета на реализацию основных мероприятий муниципальной программы. Для муниципальных программ Кручено-Балковского сельского поселения, </w:t>
      </w:r>
    </w:p>
    <w:p w:rsidR="008200B0" w:rsidRPr="00FE4133" w:rsidRDefault="008D4FF5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FE4133">
        <w:rPr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</w:t>
      </w:r>
      <w:r w:rsidRPr="00FE4133">
        <w:rPr>
          <w:sz w:val="28"/>
          <w:szCs w:val="28"/>
        </w:rPr>
        <w:t>й период.</w:t>
      </w:r>
    </w:p>
    <w:p w:rsidR="008200B0" w:rsidRPr="00FE4133" w:rsidRDefault="008D4FF5">
      <w:pPr>
        <w:widowControl w:val="0"/>
        <w:autoSpaceDE w:val="0"/>
        <w:ind w:firstLine="284"/>
        <w:jc w:val="both"/>
        <w:rPr>
          <w:sz w:val="28"/>
          <w:szCs w:val="28"/>
        </w:rPr>
      </w:pPr>
      <w:bookmarkStart w:id="1" w:name="Par8671"/>
      <w:bookmarkEnd w:id="1"/>
      <w:r w:rsidRPr="00FE4133">
        <w:rPr>
          <w:sz w:val="28"/>
          <w:szCs w:val="28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</w:t>
      </w:r>
      <w:r w:rsidRPr="00FE4133">
        <w:rPr>
          <w:sz w:val="28"/>
          <w:szCs w:val="28"/>
        </w:rPr>
        <w:t xml:space="preserve"> расходные обязательства.</w:t>
      </w:r>
    </w:p>
    <w:p w:rsidR="008200B0" w:rsidRPr="00FE4133" w:rsidRDefault="008D4FF5">
      <w:pPr>
        <w:widowControl w:val="0"/>
        <w:autoSpaceDE w:val="0"/>
        <w:ind w:firstLine="284"/>
        <w:jc w:val="both"/>
        <w:rPr>
          <w:sz w:val="28"/>
          <w:szCs w:val="28"/>
        </w:rPr>
      </w:pPr>
      <w:bookmarkStart w:id="2" w:name="Par8681"/>
      <w:bookmarkEnd w:id="2"/>
      <w:r w:rsidRPr="00FE4133">
        <w:rPr>
          <w:sz w:val="28"/>
          <w:szCs w:val="28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FE4133" w:rsidRDefault="00FE4133">
      <w:pPr>
        <w:widowControl w:val="0"/>
        <w:autoSpaceDE w:val="0"/>
        <w:jc w:val="right"/>
        <w:outlineLvl w:val="2"/>
        <w:rPr>
          <w:sz w:val="28"/>
          <w:szCs w:val="28"/>
        </w:rPr>
      </w:pPr>
    </w:p>
    <w:p w:rsidR="008200B0" w:rsidRPr="00FE4133" w:rsidRDefault="008D4FF5">
      <w:pPr>
        <w:widowControl w:val="0"/>
        <w:autoSpaceDE w:val="0"/>
        <w:jc w:val="right"/>
        <w:outlineLvl w:val="2"/>
        <w:rPr>
          <w:sz w:val="28"/>
          <w:szCs w:val="28"/>
        </w:rPr>
      </w:pPr>
      <w:r w:rsidRPr="00FE4133">
        <w:rPr>
          <w:sz w:val="28"/>
          <w:szCs w:val="28"/>
        </w:rPr>
        <w:lastRenderedPageBreak/>
        <w:t>Приложение № 2</w:t>
      </w:r>
    </w:p>
    <w:p w:rsidR="008200B0" w:rsidRPr="00FE4133" w:rsidRDefault="008D4FF5" w:rsidP="00FE4133">
      <w:pPr>
        <w:widowControl w:val="0"/>
        <w:autoSpaceDE w:val="0"/>
        <w:jc w:val="center"/>
        <w:rPr>
          <w:sz w:val="28"/>
          <w:szCs w:val="28"/>
        </w:rPr>
      </w:pPr>
      <w:r w:rsidRPr="00FE4133">
        <w:rPr>
          <w:sz w:val="28"/>
          <w:szCs w:val="28"/>
        </w:rPr>
        <w:t>Расходы</w:t>
      </w:r>
    </w:p>
    <w:p w:rsidR="008200B0" w:rsidRPr="00FE4133" w:rsidRDefault="008D4FF5">
      <w:pPr>
        <w:widowControl w:val="0"/>
        <w:autoSpaceDE w:val="0"/>
        <w:jc w:val="center"/>
        <w:rPr>
          <w:sz w:val="28"/>
          <w:szCs w:val="28"/>
        </w:rPr>
      </w:pPr>
      <w:bookmarkStart w:id="3" w:name="Par8791"/>
      <w:bookmarkEnd w:id="3"/>
      <w:r w:rsidRPr="00FE4133">
        <w:rPr>
          <w:sz w:val="28"/>
          <w:szCs w:val="28"/>
        </w:rPr>
        <w:t>бюджета поселения, областног</w:t>
      </w:r>
      <w:r w:rsidRPr="00FE4133">
        <w:rPr>
          <w:sz w:val="28"/>
          <w:szCs w:val="28"/>
        </w:rPr>
        <w:t xml:space="preserve">о, федерального бюджета </w:t>
      </w:r>
    </w:p>
    <w:p w:rsidR="008200B0" w:rsidRPr="00FE4133" w:rsidRDefault="008D4FF5">
      <w:pPr>
        <w:widowControl w:val="0"/>
        <w:autoSpaceDE w:val="0"/>
        <w:jc w:val="center"/>
        <w:rPr>
          <w:sz w:val="28"/>
          <w:szCs w:val="28"/>
        </w:rPr>
      </w:pPr>
      <w:r w:rsidRPr="00FE4133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8200B0" w:rsidRPr="00FE4133" w:rsidRDefault="008200B0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60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2124"/>
        <w:gridCol w:w="3400"/>
        <w:gridCol w:w="2692"/>
        <w:gridCol w:w="826"/>
        <w:gridCol w:w="875"/>
        <w:gridCol w:w="851"/>
        <w:gridCol w:w="850"/>
        <w:gridCol w:w="851"/>
        <w:gridCol w:w="992"/>
        <w:gridCol w:w="1144"/>
      </w:tblGrid>
      <w:tr w:rsidR="008200B0" w:rsidRPr="00FE4133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Статус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Наименование      </w:t>
            </w:r>
            <w:r w:rsidRPr="00FE4133">
              <w:rPr>
                <w:sz w:val="28"/>
                <w:szCs w:val="28"/>
              </w:rPr>
              <w:br/>
              <w:t>муниципальной программы,</w:t>
            </w:r>
          </w:p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Ответственный    </w:t>
            </w:r>
            <w:r w:rsidRPr="00FE4133">
              <w:rPr>
                <w:sz w:val="28"/>
                <w:szCs w:val="28"/>
              </w:rPr>
              <w:br/>
              <w:t xml:space="preserve">исполнитель,     </w:t>
            </w:r>
            <w:r w:rsidRPr="00FE4133">
              <w:rPr>
                <w:sz w:val="28"/>
                <w:szCs w:val="28"/>
              </w:rPr>
              <w:br/>
              <w:t>соисполнители</w:t>
            </w:r>
            <w:r w:rsidRPr="00FE4133">
              <w:rPr>
                <w:sz w:val="28"/>
                <w:szCs w:val="28"/>
              </w:rPr>
              <w:br/>
            </w:r>
          </w:p>
        </w:tc>
        <w:tc>
          <w:tcPr>
            <w:tcW w:w="6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Оценка расходов (тыс. руб.</w:t>
            </w:r>
            <w:r w:rsidRPr="00FE4133">
              <w:rPr>
                <w:sz w:val="28"/>
                <w:szCs w:val="28"/>
              </w:rPr>
              <w:t>), годы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2019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2020</w:t>
            </w:r>
          </w:p>
        </w:tc>
      </w:tr>
      <w:tr w:rsidR="008200B0" w:rsidRPr="00FE4133"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 xml:space="preserve">Муниципальная  </w:t>
            </w:r>
            <w:r w:rsidRPr="00FE4133">
              <w:rPr>
                <w:sz w:val="28"/>
                <w:szCs w:val="28"/>
              </w:rPr>
              <w:br/>
              <w:t>программа</w:t>
            </w:r>
          </w:p>
        </w:tc>
        <w:tc>
          <w:tcPr>
            <w:tcW w:w="3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3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Развитие муниципальной службы в Кручено-Балковском сельском поселении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0,6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0,0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Содействие развитию институтов и инициатив гражданского общества в Кручено-Балковском сельском поселении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  <w:tr w:rsidR="008200B0" w:rsidRPr="00FE4133">
        <w:trPr>
          <w:cantSplit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200B0" w:rsidRPr="00FE4133" w:rsidRDefault="008200B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200B0" w:rsidRPr="00FE4133" w:rsidRDefault="008D4FF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E4133">
              <w:rPr>
                <w:sz w:val="28"/>
                <w:szCs w:val="28"/>
              </w:rPr>
              <w:t>0</w:t>
            </w:r>
          </w:p>
        </w:tc>
      </w:tr>
    </w:tbl>
    <w:p w:rsidR="008200B0" w:rsidRPr="00FE4133" w:rsidRDefault="008200B0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sectPr w:rsidR="008200B0" w:rsidRPr="00FE4133" w:rsidSect="008200B0">
      <w:footerReference w:type="default" r:id="rId11"/>
      <w:pgSz w:w="16838" w:h="11906" w:orient="landscape"/>
      <w:pgMar w:top="568" w:right="1180" w:bottom="709" w:left="709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F5" w:rsidRDefault="008D4FF5" w:rsidP="008200B0">
      <w:r>
        <w:separator/>
      </w:r>
    </w:p>
  </w:endnote>
  <w:endnote w:type="continuationSeparator" w:id="1">
    <w:p w:rsidR="008D4FF5" w:rsidRDefault="008D4FF5" w:rsidP="0082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B0" w:rsidRDefault="008200B0">
    <w:pPr>
      <w:pStyle w:val="af5"/>
      <w:jc w:val="right"/>
    </w:pPr>
    <w:r>
      <w:fldChar w:fldCharType="begin"/>
    </w:r>
    <w:r w:rsidR="008D4FF5">
      <w:instrText>PAGE</w:instrText>
    </w:r>
    <w:r>
      <w:fldChar w:fldCharType="separate"/>
    </w:r>
    <w:r w:rsidR="00FE4133">
      <w:rPr>
        <w:noProof/>
      </w:rPr>
      <w:t>1</w:t>
    </w:r>
    <w:r>
      <w:fldChar w:fldCharType="end"/>
    </w:r>
  </w:p>
  <w:p w:rsidR="008200B0" w:rsidRDefault="008200B0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B0" w:rsidRDefault="008200B0">
    <w:pPr>
      <w:pStyle w:val="af5"/>
      <w:jc w:val="right"/>
    </w:pPr>
    <w:r>
      <w:fldChar w:fldCharType="begin"/>
    </w:r>
    <w:r w:rsidR="008D4FF5">
      <w:instrText>PAGE</w:instrText>
    </w:r>
    <w:r>
      <w:fldChar w:fldCharType="separate"/>
    </w:r>
    <w:r w:rsidR="00FE4133">
      <w:rPr>
        <w:noProof/>
      </w:rPr>
      <w:t>3</w:t>
    </w:r>
    <w:r>
      <w:fldChar w:fldCharType="end"/>
    </w:r>
  </w:p>
  <w:p w:rsidR="008200B0" w:rsidRDefault="008200B0">
    <w:pPr>
      <w:pStyle w:val="af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F5" w:rsidRDefault="008D4FF5" w:rsidP="008200B0">
      <w:r>
        <w:separator/>
      </w:r>
    </w:p>
  </w:footnote>
  <w:footnote w:type="continuationSeparator" w:id="1">
    <w:p w:rsidR="008D4FF5" w:rsidRDefault="008D4FF5" w:rsidP="00820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64E"/>
    <w:multiLevelType w:val="multilevel"/>
    <w:tmpl w:val="BB78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B1B81"/>
    <w:multiLevelType w:val="multilevel"/>
    <w:tmpl w:val="C40445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B0"/>
    <w:rsid w:val="008200B0"/>
    <w:rsid w:val="008D4FF5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12"/>
    <w:rPr>
      <w:color w:val="00000A"/>
    </w:rPr>
  </w:style>
  <w:style w:type="paragraph" w:styleId="1">
    <w:name w:val="heading 1"/>
    <w:basedOn w:val="a"/>
    <w:qFormat/>
    <w:rsid w:val="00A71A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A71AF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link w:val="50"/>
    <w:qFormat/>
    <w:rsid w:val="00A71AFF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locked/>
    <w:rsid w:val="00A71AFF"/>
    <w:rPr>
      <w:sz w:val="28"/>
      <w:lang w:val="ru-RU" w:eastAsia="ru-RU" w:bidi="ar-SA"/>
    </w:rPr>
  </w:style>
  <w:style w:type="character" w:customStyle="1" w:styleId="a3">
    <w:name w:val="Без интервала Знак"/>
    <w:basedOn w:val="a0"/>
    <w:qFormat/>
    <w:locked/>
    <w:rsid w:val="00A71AFF"/>
    <w:rPr>
      <w:rFonts w:ascii="Calibri" w:eastAsia="Arial" w:hAnsi="Calibri"/>
      <w:sz w:val="22"/>
      <w:szCs w:val="22"/>
      <w:lang w:val="ru-RU" w:eastAsia="ar-SA" w:bidi="ar-SA"/>
    </w:rPr>
  </w:style>
  <w:style w:type="character" w:customStyle="1" w:styleId="a4">
    <w:name w:val="Основной текст Знак"/>
    <w:basedOn w:val="a0"/>
    <w:qFormat/>
    <w:locked/>
    <w:rsid w:val="00A71AFF"/>
    <w:rPr>
      <w:sz w:val="28"/>
      <w:lang w:val="ru-RU" w:eastAsia="ru-RU" w:bidi="ar-SA"/>
    </w:rPr>
  </w:style>
  <w:style w:type="character" w:customStyle="1" w:styleId="a5">
    <w:name w:val="Нижний колонтитул Знак"/>
    <w:basedOn w:val="a0"/>
    <w:qFormat/>
    <w:locked/>
    <w:rsid w:val="00A71AFF"/>
    <w:rPr>
      <w:lang w:val="ru-RU" w:eastAsia="ru-RU" w:bidi="ar-SA"/>
    </w:rPr>
  </w:style>
  <w:style w:type="character" w:customStyle="1" w:styleId="a6">
    <w:name w:val="Верхний колонтитул Знак"/>
    <w:basedOn w:val="a0"/>
    <w:qFormat/>
    <w:locked/>
    <w:rsid w:val="00A71AFF"/>
    <w:rPr>
      <w:lang w:val="ru-RU" w:eastAsia="ru-RU" w:bidi="ar-SA"/>
    </w:rPr>
  </w:style>
  <w:style w:type="character" w:styleId="a7">
    <w:name w:val="page number"/>
    <w:basedOn w:val="a0"/>
    <w:qFormat/>
    <w:rsid w:val="00A71AFF"/>
  </w:style>
  <w:style w:type="character" w:customStyle="1" w:styleId="a8">
    <w:name w:val="Текст сноски Знак"/>
    <w:basedOn w:val="a0"/>
    <w:qFormat/>
    <w:locked/>
    <w:rsid w:val="00A71AFF"/>
    <w:rPr>
      <w:sz w:val="24"/>
      <w:lang w:val="ru-RU" w:eastAsia="ru-RU" w:bidi="ar-SA"/>
    </w:rPr>
  </w:style>
  <w:style w:type="character" w:customStyle="1" w:styleId="a9">
    <w:name w:val="Название Знак"/>
    <w:basedOn w:val="a0"/>
    <w:qFormat/>
    <w:locked/>
    <w:rsid w:val="00A71AFF"/>
    <w:rPr>
      <w:b/>
      <w:sz w:val="32"/>
      <w:lang w:val="ru-RU" w:eastAsia="ru-RU" w:bidi="ar-SA"/>
    </w:rPr>
  </w:style>
  <w:style w:type="character" w:customStyle="1" w:styleId="20">
    <w:name w:val="Основной текст 2 Знак"/>
    <w:basedOn w:val="a0"/>
    <w:link w:val="21"/>
    <w:semiHidden/>
    <w:qFormat/>
    <w:locked/>
    <w:rsid w:val="00A71AFF"/>
    <w:rPr>
      <w:lang w:val="ru-RU" w:eastAsia="ru-RU" w:bidi="ar-SA"/>
    </w:rPr>
  </w:style>
  <w:style w:type="character" w:customStyle="1" w:styleId="3">
    <w:name w:val="Основной текст 3 Знак"/>
    <w:basedOn w:val="a0"/>
    <w:link w:val="30"/>
    <w:qFormat/>
    <w:locked/>
    <w:rsid w:val="00A71AFF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qFormat/>
    <w:locked/>
    <w:rsid w:val="00A71AFF"/>
    <w:rPr>
      <w:rFonts w:ascii="Calibri" w:hAnsi="Calibri"/>
      <w:sz w:val="22"/>
      <w:szCs w:val="22"/>
      <w:lang w:val="ru-RU" w:eastAsia="ru-RU" w:bidi="ar-SA"/>
    </w:rPr>
  </w:style>
  <w:style w:type="character" w:customStyle="1" w:styleId="31">
    <w:name w:val="Основной текст с отступом 3 Знак"/>
    <w:basedOn w:val="a0"/>
    <w:link w:val="32"/>
    <w:semiHidden/>
    <w:qFormat/>
    <w:locked/>
    <w:rsid w:val="00A71AFF"/>
    <w:rPr>
      <w:sz w:val="16"/>
      <w:szCs w:val="16"/>
      <w:lang w:val="ru-RU" w:eastAsia="ru-RU" w:bidi="ar-SA"/>
    </w:rPr>
  </w:style>
  <w:style w:type="character" w:customStyle="1" w:styleId="aa">
    <w:name w:val="Текст выноски Знак"/>
    <w:basedOn w:val="a0"/>
    <w:qFormat/>
    <w:locked/>
    <w:rsid w:val="00A71AF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rsid w:val="00A71AFF"/>
    <w:rPr>
      <w:rFonts w:ascii="Arial" w:hAnsi="Arial" w:cs="Arial"/>
      <w:strike w:val="0"/>
      <w:dstrike w:val="0"/>
      <w:color w:val="3560A7"/>
      <w:sz w:val="20"/>
      <w:szCs w:val="20"/>
      <w:u w:val="none"/>
      <w:effect w:val="blinkBackground"/>
    </w:rPr>
  </w:style>
  <w:style w:type="character" w:styleId="ab">
    <w:name w:val="FollowedHyperlink"/>
    <w:basedOn w:val="a0"/>
    <w:qFormat/>
    <w:rsid w:val="00A71AFF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qFormat/>
    <w:rsid w:val="00A71AFF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Знак"/>
    <w:basedOn w:val="a0"/>
    <w:qFormat/>
    <w:rsid w:val="00A71AFF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2E0F92"/>
  </w:style>
  <w:style w:type="character" w:customStyle="1" w:styleId="10">
    <w:name w:val="Основной текст Знак1"/>
    <w:uiPriority w:val="99"/>
    <w:qFormat/>
    <w:locked/>
    <w:rsid w:val="00816451"/>
    <w:rPr>
      <w:sz w:val="28"/>
    </w:rPr>
  </w:style>
  <w:style w:type="character" w:customStyle="1" w:styleId="ListLabel1">
    <w:name w:val="ListLabel 1"/>
    <w:qFormat/>
    <w:rsid w:val="008200B0"/>
    <w:rPr>
      <w:b/>
    </w:rPr>
  </w:style>
  <w:style w:type="character" w:customStyle="1" w:styleId="ad">
    <w:name w:val="Посещённая гиперссылка"/>
    <w:basedOn w:val="a0"/>
    <w:rsid w:val="008200B0"/>
    <w:rPr>
      <w:color w:val="800080"/>
      <w:u w:val="single"/>
    </w:rPr>
  </w:style>
  <w:style w:type="paragraph" w:customStyle="1" w:styleId="ae">
    <w:name w:val="Заголовок"/>
    <w:basedOn w:val="a"/>
    <w:next w:val="af"/>
    <w:qFormat/>
    <w:rsid w:val="008200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99"/>
    <w:rsid w:val="00A71AFF"/>
    <w:rPr>
      <w:sz w:val="28"/>
    </w:rPr>
  </w:style>
  <w:style w:type="paragraph" w:styleId="af0">
    <w:name w:val="List"/>
    <w:basedOn w:val="af"/>
    <w:rsid w:val="008200B0"/>
    <w:rPr>
      <w:rFonts w:cs="Mangal"/>
    </w:rPr>
  </w:style>
  <w:style w:type="paragraph" w:styleId="af1">
    <w:name w:val="Title"/>
    <w:basedOn w:val="a"/>
    <w:rsid w:val="008200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8200B0"/>
    <w:pPr>
      <w:suppressLineNumbers/>
    </w:pPr>
    <w:rPr>
      <w:rFonts w:cs="Mangal"/>
    </w:rPr>
  </w:style>
  <w:style w:type="paragraph" w:styleId="af3">
    <w:name w:val="No Spacing"/>
    <w:qFormat/>
    <w:rsid w:val="00A71AFF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styleId="af4">
    <w:name w:val="Body Text Indent"/>
    <w:basedOn w:val="a"/>
    <w:rsid w:val="00A71A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A71AFF"/>
    <w:pPr>
      <w:jc w:val="center"/>
    </w:pPr>
    <w:rPr>
      <w:sz w:val="28"/>
    </w:rPr>
  </w:style>
  <w:style w:type="paragraph" w:styleId="af5">
    <w:name w:val="footer"/>
    <w:basedOn w:val="a"/>
    <w:rsid w:val="00A71AFF"/>
    <w:pPr>
      <w:tabs>
        <w:tab w:val="center" w:pos="4153"/>
        <w:tab w:val="right" w:pos="8306"/>
      </w:tabs>
    </w:pPr>
  </w:style>
  <w:style w:type="paragraph" w:styleId="af6">
    <w:name w:val="header"/>
    <w:basedOn w:val="a"/>
    <w:rsid w:val="00A71AFF"/>
    <w:pPr>
      <w:tabs>
        <w:tab w:val="center" w:pos="4153"/>
        <w:tab w:val="right" w:pos="8306"/>
      </w:tabs>
    </w:pPr>
  </w:style>
  <w:style w:type="paragraph" w:styleId="af7">
    <w:name w:val="footnote text"/>
    <w:basedOn w:val="a"/>
    <w:qFormat/>
    <w:rsid w:val="00A71AFF"/>
    <w:pPr>
      <w:ind w:firstLine="340"/>
      <w:jc w:val="both"/>
    </w:pPr>
    <w:rPr>
      <w:sz w:val="24"/>
    </w:rPr>
  </w:style>
  <w:style w:type="paragraph" w:styleId="22">
    <w:name w:val="List Bullet 2"/>
    <w:basedOn w:val="a"/>
    <w:autoRedefine/>
    <w:qFormat/>
    <w:rsid w:val="00A71AFF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8">
    <w:name w:val="Заглавие"/>
    <w:basedOn w:val="a"/>
    <w:qFormat/>
    <w:rsid w:val="00A71AFF"/>
    <w:pPr>
      <w:ind w:firstLine="720"/>
      <w:jc w:val="center"/>
    </w:pPr>
    <w:rPr>
      <w:b/>
      <w:sz w:val="32"/>
    </w:rPr>
  </w:style>
  <w:style w:type="paragraph" w:styleId="23">
    <w:name w:val="Body Text 2"/>
    <w:basedOn w:val="a"/>
    <w:link w:val="20"/>
    <w:semiHidden/>
    <w:qFormat/>
    <w:rsid w:val="00A71AFF"/>
    <w:pPr>
      <w:spacing w:after="120" w:line="480" w:lineRule="auto"/>
    </w:pPr>
  </w:style>
  <w:style w:type="paragraph" w:styleId="30">
    <w:name w:val="Body Text 3"/>
    <w:basedOn w:val="a"/>
    <w:link w:val="3"/>
    <w:qFormat/>
    <w:rsid w:val="00A71AFF"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rsid w:val="00A71AF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1"/>
    <w:semiHidden/>
    <w:qFormat/>
    <w:rsid w:val="00A71AFF"/>
    <w:pPr>
      <w:spacing w:after="120"/>
      <w:ind w:left="283"/>
    </w:pPr>
    <w:rPr>
      <w:sz w:val="16"/>
      <w:szCs w:val="16"/>
    </w:rPr>
  </w:style>
  <w:style w:type="paragraph" w:styleId="af9">
    <w:name w:val="Balloon Text"/>
    <w:basedOn w:val="a"/>
    <w:qFormat/>
    <w:rsid w:val="00A71AFF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A7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A71AFF"/>
    <w:rPr>
      <w:color w:val="000000"/>
      <w:sz w:val="24"/>
      <w:szCs w:val="24"/>
    </w:rPr>
  </w:style>
  <w:style w:type="paragraph" w:styleId="afb">
    <w:name w:val="Plain Text"/>
    <w:basedOn w:val="a"/>
    <w:qFormat/>
    <w:rsid w:val="00A71AFF"/>
    <w:rPr>
      <w:rFonts w:ascii="Courier New" w:hAnsi="Courier New" w:cs="Courier New"/>
    </w:rPr>
  </w:style>
  <w:style w:type="paragraph" w:customStyle="1" w:styleId="afc">
    <w:name w:val="Знак Знак Знак Знак"/>
    <w:basedOn w:val="a"/>
    <w:qFormat/>
    <w:rsid w:val="00A71AFF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afd">
    <w:name w:val="ком"/>
    <w:basedOn w:val="a"/>
    <w:qFormat/>
    <w:rsid w:val="00A71AFF"/>
    <w:pPr>
      <w:spacing w:before="80" w:after="80"/>
      <w:jc w:val="center"/>
    </w:pPr>
  </w:style>
  <w:style w:type="paragraph" w:customStyle="1" w:styleId="afe">
    <w:name w:val="Таблицы (моноширинный)"/>
    <w:basedOn w:val="a"/>
    <w:qFormat/>
    <w:rsid w:val="00A71A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A71AFF"/>
    <w:pPr>
      <w:widowControl w:val="0"/>
      <w:ind w:right="19772"/>
    </w:pPr>
    <w:rPr>
      <w:rFonts w:ascii="Courier New" w:hAnsi="Courier New" w:cs="Courier New"/>
      <w:color w:val="00000A"/>
    </w:rPr>
  </w:style>
  <w:style w:type="paragraph" w:customStyle="1" w:styleId="contentheader2cols">
    <w:name w:val="contentheader2cols"/>
    <w:basedOn w:val="a"/>
    <w:qFormat/>
    <w:rsid w:val="00A71AFF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rsid w:val="00A71AFF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Title">
    <w:name w:val="ConsPlusTitle"/>
    <w:qFormat/>
    <w:rsid w:val="00A71AFF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postan0">
    <w:name w:val="postan"/>
    <w:basedOn w:val="a"/>
    <w:qFormat/>
    <w:rsid w:val="00A71AFF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A71AFF"/>
    <w:pPr>
      <w:widowControl w:val="0"/>
    </w:pPr>
    <w:rPr>
      <w:rFonts w:ascii="Courier New" w:hAnsi="Courier New" w:cs="Courier New"/>
      <w:color w:val="00000A"/>
    </w:rPr>
  </w:style>
  <w:style w:type="paragraph" w:customStyle="1" w:styleId="Web">
    <w:name w:val="Обычный (Web)"/>
    <w:basedOn w:val="a"/>
    <w:qFormat/>
    <w:rsid w:val="00A71AFF"/>
    <w:pPr>
      <w:widowControl w:val="0"/>
    </w:pPr>
    <w:rPr>
      <w:sz w:val="24"/>
      <w:szCs w:val="24"/>
      <w:lang w:eastAsia="ar-SA"/>
    </w:rPr>
  </w:style>
  <w:style w:type="paragraph" w:customStyle="1" w:styleId="aff">
    <w:name w:val="Отчетный"/>
    <w:basedOn w:val="a"/>
    <w:qFormat/>
    <w:rsid w:val="00A71AFF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A71AFF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rsid w:val="00A71AFF"/>
    <w:pPr>
      <w:widowControl w:val="0"/>
    </w:pPr>
    <w:rPr>
      <w:rFonts w:ascii="Arial" w:hAnsi="Arial" w:cs="Arial"/>
      <w:color w:val="00000A"/>
    </w:rPr>
  </w:style>
  <w:style w:type="paragraph" w:styleId="aff0">
    <w:name w:val="List Paragraph"/>
    <w:basedOn w:val="a"/>
    <w:qFormat/>
    <w:rsid w:val="00A71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qFormat/>
    <w:rsid w:val="00223E53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text3cl">
    <w:name w:val="text3cl"/>
    <w:basedOn w:val="a"/>
    <w:qFormat/>
    <w:rsid w:val="002E0F92"/>
    <w:pPr>
      <w:spacing w:beforeAutospacing="1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63381D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2">
    <w:name w:val="Содержимое таблицы"/>
    <w:basedOn w:val="a"/>
    <w:qFormat/>
    <w:rsid w:val="008200B0"/>
  </w:style>
  <w:style w:type="paragraph" w:customStyle="1" w:styleId="aff3">
    <w:name w:val="Заголовок таблицы"/>
    <w:basedOn w:val="aff2"/>
    <w:qFormat/>
    <w:rsid w:val="008200B0"/>
  </w:style>
  <w:style w:type="table" w:styleId="aff4">
    <w:name w:val="Table Grid"/>
    <w:basedOn w:val="a1"/>
    <w:uiPriority w:val="59"/>
    <w:rsid w:val="0063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/Users/1/Desktop/&#1056;&#1072;&#1073;&#1086;&#1095;&#1080;&#1081;%20&#1089;&#1090;&#1086;&#1083;/&#1087;&#1088;&#1086;&#1077;&#1082;&#1090;%20&#1084;&#1091;&#1085;.&#1087;&#1086;&#1083;&#1080;&#1090;&#1080;&#1082;&#1072;/&#1087;&#1088;&#1080;&#1083;&#1086;&#1078;&#1077;&#1085;&#1080;&#1077;%20&#1082;%20&#1087;&#1088;&#1086;&#1075;&#1088;&#1072;&#1084;&#1084;&#1077;%20&#1052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1/Desktop/&#1056;&#1072;&#1073;&#1086;&#1095;&#1080;&#1081;%20&#1089;&#1090;&#1086;&#1083;/&#1087;&#1088;&#1086;&#1077;&#1082;&#1090;%20&#1084;&#1091;&#1085;.&#1087;&#1086;&#1083;&#1080;&#1090;&#1080;&#1082;&#1072;/&#1087;&#1088;&#1080;&#1083;&#1086;&#1078;&#1077;&#1085;&#1080;&#1077;%20&#1082;%20&#1087;&#1088;&#1086;&#1075;&#1088;&#1072;&#1084;&#1084;&#1077;%20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84E-D800-4889-9EEF-BD0EC627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1242</Words>
  <Characters>7083</Characters>
  <Application>Microsoft Office Word</Application>
  <DocSecurity>0</DocSecurity>
  <Lines>59</Lines>
  <Paragraphs>16</Paragraphs>
  <ScaleCrop>false</ScaleCrop>
  <Company>Home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</cp:revision>
  <cp:lastPrinted>2016-01-20T18:10:00Z</cp:lastPrinted>
  <dcterms:created xsi:type="dcterms:W3CDTF">2016-01-22T11:35:00Z</dcterms:created>
  <dcterms:modified xsi:type="dcterms:W3CDTF">2016-01-22T11:35:00Z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