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B6" w:rsidRDefault="002E2E21">
      <w:r>
        <w:rPr>
          <w:noProof/>
          <w:lang w:eastAsia="ru-RU"/>
        </w:rPr>
        <w:drawing>
          <wp:inline distT="0" distB="0" distL="0" distR="0">
            <wp:extent cx="8439398" cy="58426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080" cy="583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2E21">
        <w:drawing>
          <wp:inline distT="0" distB="0" distL="0" distR="0">
            <wp:extent cx="8621486" cy="5842660"/>
            <wp:effectExtent l="0" t="0" r="8164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906000" cy="6794500"/>
                      <a:chOff x="0" y="63500"/>
                      <a:chExt cx="9906000" cy="6794500"/>
                    </a:xfrm>
                  </a:grpSpPr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0" y="847725"/>
                        <a:ext cx="9906000" cy="6010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lIns="91292" tIns="45645" rIns="91292" bIns="45645" anchor="ctr"/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sz="16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531" name="Заголовок 1"/>
                      <a:cNvSpPr txBox="1">
                        <a:spLocks/>
                      </a:cNvSpPr>
                    </a:nvSpPr>
                    <a:spPr bwMode="auto">
                      <a:xfrm>
                        <a:off x="2671763" y="268288"/>
                        <a:ext cx="6821487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68474" tIns="34238" rIns="68474" bIns="34238" anchor="ctr"/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eaLnBrk="0" hangingPunct="0">
                            <a:lnSpc>
                              <a:spcPct val="80000"/>
                            </a:lnSpc>
                          </a:pPr>
                          <a:endParaRPr lang="ru-RU">
                            <a:solidFill>
                              <a:srgbClr val="000000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657225" y="63500"/>
                        <a:ext cx="4286250" cy="64611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dirty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</a:rPr>
                            <a:t>Как </a:t>
                          </a:r>
                          <a:r>
                            <a:rPr lang="ru-RU" sz="1800" dirty="0">
                              <a:latin typeface="+mn-lt"/>
                            </a:rPr>
                            <a:t>проверить, состоит ли организация в реестре участников финансового рынка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05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5413" y="1246188"/>
                        <a:ext cx="1625600" cy="202247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algn="tl" rotWithShape="0">
                          <a:srgbClr val="000000">
                            <a:alpha val="70000"/>
                          </a:srgbClr>
                        </a:outerShdw>
                      </a:effectLst>
                      <a:extLst/>
                    </a:spPr>
                  </a:pic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1104900" y="895350"/>
                        <a:ext cx="3779838" cy="5842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600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+mn-lt"/>
                            </a:rPr>
                            <a:t>На официальном сайте Банка России </a:t>
                          </a:r>
                        </a:p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n-US" sz="1600" u="sng" dirty="0">
                              <a:solidFill>
                                <a:srgbClr val="2677D0"/>
                              </a:solidFill>
                              <a:latin typeface="+mn-lt"/>
                            </a:rPr>
                            <a:t>https://www.cbr.ru/</a:t>
                          </a:r>
                          <a:endParaRPr lang="ru-RU" sz="1600" u="sng" dirty="0">
                            <a:solidFill>
                              <a:srgbClr val="2677D0"/>
                            </a:solidFill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35" name="Прямая соединительная линия 34"/>
                      <a:cNvCxnSpPr/>
                    </a:nvCxnSpPr>
                    <a:spPr>
                      <a:xfrm flipH="1">
                        <a:off x="142875" y="819150"/>
                        <a:ext cx="46958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B6B6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053" name="Picture 5"/>
                      <a:cNvPicPr>
                        <a:picLocks noChangeAspect="1" noChangeArrowheads="1"/>
                      </a:cNvPicPr>
                    </a:nvPicPr>
                    <a:blipFill rotWithShape="1">
                      <a:blip r:embed="rId6"/>
                      <a:srcRect t="-1" b="4946"/>
                      <a:stretch/>
                    </a:blipFill>
                    <a:spPr bwMode="auto">
                      <a:xfrm>
                        <a:off x="125413" y="3359150"/>
                        <a:ext cx="1501775" cy="2262188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algn="tl" rotWithShape="0">
                          <a:srgbClr val="000000">
                            <a:alpha val="70000"/>
                          </a:srgbClr>
                        </a:outerShdw>
                      </a:effectLst>
                      <a:extLst/>
                    </a:spPr>
                  </a:pic>
                  <a:sp>
                    <a:nvSpPr>
                      <a:cNvPr id="22542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51013" y="1492250"/>
                        <a:ext cx="31623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ru-RU" sz="1200" b="1">
                              <a:latin typeface="Calibri" pitchFamily="34" charset="0"/>
                            </a:rPr>
                            <a:t>Реестры субъектов микрофинансирования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543" name="TextBox 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5213" y="2881313"/>
                        <a:ext cx="13081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ru-RU" sz="1200" b="1">
                              <a:latin typeface="Calibri" pitchFamily="34" charset="0"/>
                            </a:rPr>
                            <a:t>Справочник УФР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2544" name="Picture 8" descr="\\S03ifs\obmen\ОПНД\ЕИСПД\Новая папка\егрюл.pn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2900" y="5759450"/>
                        <a:ext cx="1020763" cy="1022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8" name="Прямая соединительная линия 47"/>
                      <a:cNvCxnSpPr/>
                    </a:nvCxnSpPr>
                    <a:spPr>
                      <a:xfrm flipH="1" flipV="1">
                        <a:off x="1431925" y="5357813"/>
                        <a:ext cx="236538" cy="401637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1311275" y="5284788"/>
                        <a:ext cx="169863" cy="155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4" name="Прямая соединительная линия 73"/>
                      <a:cNvCxnSpPr/>
                    </a:nvCxnSpPr>
                    <a:spPr>
                      <a:xfrm flipH="1" flipV="1">
                        <a:off x="1668463" y="1679575"/>
                        <a:ext cx="2195512" cy="19685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051" name="Picture 3"/>
                      <a:cNvPicPr>
                        <a:picLocks noChangeAspect="1" noChangeArrowheads="1"/>
                      </a:cNvPicPr>
                    </a:nvPicPr>
                    <a:blipFill rotWithShape="1">
                      <a:blip r:embed="rId8"/>
                      <a:srcRect t="-1" b="71955"/>
                      <a:stretch/>
                    </a:blipFill>
                    <a:spPr bwMode="auto">
                      <a:xfrm>
                        <a:off x="1858963" y="1971675"/>
                        <a:ext cx="1627187" cy="811213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algn="tl" rotWithShape="0">
                          <a:srgbClr val="000000">
                            <a:alpha val="70000"/>
                          </a:srgbClr>
                        </a:outerShdw>
                      </a:effectLst>
                      <a:extLst/>
                    </a:spPr>
                  </a:pic>
                  <a:sp>
                    <a:nvSpPr>
                      <a:cNvPr id="75" name="Прямоугольник 74"/>
                      <a:cNvSpPr/>
                    </a:nvSpPr>
                    <a:spPr>
                      <a:xfrm>
                        <a:off x="1501775" y="1601788"/>
                        <a:ext cx="209550" cy="20478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7" name="Прямая соединительная линия 66"/>
                      <a:cNvCxnSpPr>
                        <a:endCxn id="68" idx="3"/>
                      </a:cNvCxnSpPr>
                    </a:nvCxnSpPr>
                    <a:spPr>
                      <a:xfrm flipH="1" flipV="1">
                        <a:off x="3348038" y="2382838"/>
                        <a:ext cx="430212" cy="498475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8" name="Прямоугольник 67"/>
                      <a:cNvSpPr/>
                    </a:nvSpPr>
                    <a:spPr>
                      <a:xfrm>
                        <a:off x="3219450" y="2305050"/>
                        <a:ext cx="128588" cy="15398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TextBox 97"/>
                      <a:cNvSpPr txBox="1"/>
                    </a:nvSpPr>
                    <a:spPr>
                      <a:xfrm>
                        <a:off x="1363663" y="5708650"/>
                        <a:ext cx="1274762" cy="95408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defTabSz="684709" fontAlgn="auto">
                            <a:lnSpc>
                              <a:spcPct val="8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atin typeface="+mn-lt"/>
                            </a:rPr>
                            <a:t>Организацию можно проверить на сайте ФНС России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2" name="Picture 3"/>
                      <a:cNvPicPr>
                        <a:picLocks noChangeAspect="1" noChangeArrowheads="1"/>
                      </a:cNvPicPr>
                    </a:nvPicPr>
                    <a:blipFill rotWithShape="1">
                      <a:blip r:embed="rId8"/>
                      <a:srcRect t="50000" b="3113"/>
                      <a:stretch/>
                    </a:blipFill>
                    <a:spPr bwMode="auto">
                      <a:xfrm>
                        <a:off x="1858963" y="2738438"/>
                        <a:ext cx="1627187" cy="135572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algn="tl" rotWithShape="0">
                          <a:srgbClr val="000000">
                            <a:alpha val="70000"/>
                          </a:srgbClr>
                        </a:outerShdw>
                      </a:effectLst>
                      <a:extLst/>
                    </a:spPr>
                  </a:pic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 flipH="1">
                        <a:off x="5068888" y="817563"/>
                        <a:ext cx="46958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B6B6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5" name="TextBox 104"/>
                      <a:cNvSpPr txBox="1"/>
                    </a:nvSpPr>
                    <a:spPr>
                      <a:xfrm>
                        <a:off x="4960938" y="92075"/>
                        <a:ext cx="4287837" cy="6477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dirty="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</a:rPr>
                            <a:t>Как с</a:t>
                          </a:r>
                          <a:r>
                            <a:rPr lang="ru-RU" sz="1800" dirty="0">
                              <a:latin typeface="+mn-lt"/>
                            </a:rPr>
                            <a:t>ообщить информацию о субъекте в Банк России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8" name="TextBox 107"/>
                      <a:cNvSpPr txBox="1"/>
                    </a:nvSpPr>
                    <a:spPr>
                      <a:xfrm>
                        <a:off x="5210175" y="3605213"/>
                        <a:ext cx="4443413" cy="120015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684709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800" dirty="0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+mn-lt"/>
                            </a:rPr>
                            <a:t>При обнаружении рекламы нелегального кредитора или финансовой пирамиды, информацию и </a:t>
                          </a:r>
                          <a:r>
                            <a:rPr lang="ru-RU" sz="1800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+mn-lt"/>
                            </a:rPr>
                            <a:t>фотоматериалы можно направить </a:t>
                          </a:r>
                          <a:r>
                            <a:rPr lang="ru-RU" sz="1800" dirty="0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+mn-lt"/>
                            </a:rPr>
                            <a:t>в Отделение Ростов-на-Дону Южного ГУ Банка России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2560" name="Picture 13" descr="\\S03ifs\obmen\ОПНД\ЕИСПД\Новая папка\Staff-Condolence-Email.jp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 l="21445" t="6798" r="17307" b="13046"/>
                      <a:stretch>
                        <a:fillRect/>
                      </a:stretch>
                    </a:blipFill>
                    <a:spPr bwMode="auto">
                      <a:xfrm>
                        <a:off x="5665788" y="4967288"/>
                        <a:ext cx="693737" cy="792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561" name="TextBox 1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16713" y="5024438"/>
                        <a:ext cx="2703512" cy="6778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800" b="1">
                              <a:solidFill>
                                <a:srgbClr val="595959"/>
                              </a:solidFill>
                              <a:latin typeface="Calibri" pitchFamily="34" charset="0"/>
                            </a:rPr>
                            <a:t>на электронную почту</a:t>
                          </a:r>
                          <a:r>
                            <a:rPr lang="ru-RU" sz="1800">
                              <a:solidFill>
                                <a:srgbClr val="595959"/>
                              </a:solidFill>
                              <a:latin typeface="Calibri" pitchFamily="34" charset="0"/>
                            </a:rPr>
                            <a:t>:</a:t>
                          </a:r>
                        </a:p>
                        <a:p>
                          <a:r>
                            <a:rPr lang="ru-RU" sz="2000" b="1">
                              <a:solidFill>
                                <a:srgbClr val="0070C0"/>
                              </a:solidFill>
                              <a:latin typeface="Calibri" pitchFamily="34" charset="0"/>
                              <a:hlinkClick r:id="rId10"/>
                            </a:rPr>
                            <a:t>60</a:t>
                          </a:r>
                          <a:r>
                            <a:rPr lang="en-US" sz="2000" b="1">
                              <a:solidFill>
                                <a:srgbClr val="0070C0"/>
                              </a:solidFill>
                              <a:latin typeface="Gill Sans MT" pitchFamily="34" charset="0"/>
                              <a:hlinkClick r:id="rId10"/>
                            </a:rPr>
                            <a:t>siao@cbr.ru</a:t>
                          </a:r>
                          <a:endParaRPr lang="ru-RU" sz="2000" b="1">
                            <a:solidFill>
                              <a:srgbClr val="0070C0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2562" name="Рисунок 39"/>
                      <a:cNvPicPr>
                        <a:picLocks noChangeAspect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17925" y="3086100"/>
                        <a:ext cx="1150938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2563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 l="6085" t="5405" r="5818" b="6979"/>
                      <a:stretch>
                        <a:fillRect/>
                      </a:stretch>
                    </a:blipFill>
                    <a:spPr bwMode="auto">
                      <a:xfrm>
                        <a:off x="3863975" y="1704975"/>
                        <a:ext cx="908050" cy="9032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4" name="Текст 1">
                        <a:extLst>
                          <a:ext uri="{FF2B5EF4-FFF2-40B4-BE49-F238E27FC236}"/>
                        </a:extLst>
                      </a:cNvPr>
                      <a:cNvSpPr>
                        <a:spLocks noGrp="1"/>
                      </a:cNvSpPr>
                    </a:nvSpPr>
                    <a:spPr bwMode="auto">
                      <a:xfrm>
                        <a:off x="5068888" y="6083300"/>
                        <a:ext cx="3100387" cy="4683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292" tIns="45645" rIns="91292" bIns="45645" numCol="1" rtlCol="0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lvl1pPr marL="273050" indent="-273050" algn="l" rtl="0" fontAlgn="base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3" pitchFamily="18" charset="2"/>
                            <a:buChar char="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47688" indent="-273050" algn="l" rtl="0" fontAlgn="base">
                            <a:spcBef>
                              <a:spcPts val="5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6000"/>
                            <a:buFont typeface="Wingdings 3" pitchFamily="18" charset="2"/>
                            <a:buChar char=""/>
                            <a:defRPr sz="23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0738" indent="-227013" algn="l" rtl="0" fontAlgn="base">
                            <a:spcBef>
                              <a:spcPts val="500"/>
                            </a:spcBef>
                            <a:spcAft>
                              <a:spcPct val="0"/>
                            </a:spcAft>
                            <a:buClr>
                              <a:srgbClr val="BCBCBC"/>
                            </a:buClr>
                            <a:buSzPct val="76000"/>
                            <a:buFont typeface="Wingdings 3" pitchFamily="18" charset="2"/>
                            <a:buChar char="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5375" indent="-227013" algn="l" rtl="0" fontAlgn="base">
                            <a:spcBef>
                              <a:spcPts val="400"/>
                            </a:spcBef>
                            <a:spcAft>
                              <a:spcPct val="0"/>
                            </a:spcAft>
                            <a:buClr>
                              <a:srgbClr val="8BA2B4"/>
                            </a:buClr>
                            <a:buSzPct val="70000"/>
                            <a:buFont typeface="Wingdings" pitchFamily="2" charset="2"/>
                            <a:buChar char=""/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68425" indent="-227013" algn="l" rtl="0" fontAlgn="base">
                            <a:spcBef>
                              <a:spcPts val="3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" pitchFamily="2" charset="2"/>
                            <a:buChar char=""/>
                            <a:defRPr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43298" indent="-182595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6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5892" indent="-182595" algn="l" rtl="0" eaLnBrk="1" latinLnBrk="0" hangingPunct="1">
                            <a:spcBef>
                              <a:spcPts val="300"/>
                            </a:spcBef>
                            <a:buClr>
                              <a:srgbClr val="727CA3">
                                <a:shade val="75000"/>
                              </a:srgb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08478" indent="-182595" algn="l" rtl="0" eaLnBrk="1" latinLnBrk="0" hangingPunct="1">
                            <a:spcBef>
                              <a:spcPts val="300"/>
                            </a:spcBef>
                            <a:buClr>
                              <a:prstClr val="white">
                                <a:shade val="50000"/>
                              </a:prstClr>
                            </a:buClr>
                            <a:buSzPct val="75000"/>
                            <a:buFont typeface="Wingdings 3"/>
                            <a:buChar char=""/>
                            <a:defRPr kumimoji="0" lang="en-US" sz="14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91066" indent="-182595" algn="l" rtl="0" eaLnBrk="1" latinLnBrk="0" hangingPunct="1">
                            <a:spcBef>
                              <a:spcPts val="300"/>
                            </a:spcBef>
                            <a:buClr>
                              <a:srgbClr val="9FB8CD"/>
                            </a:buClr>
                            <a:buSzPct val="75000"/>
                            <a:buFont typeface="Wingdings 3"/>
                            <a:buChar char=""/>
                            <a:defRPr kumimoji="0" lang="en-US" sz="1200" kern="1200" smtClean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defTabSz="684709" fontAlgn="auto">
                            <a:lnSpc>
                              <a:spcPct val="80000"/>
                            </a:lnSpc>
                            <a:spcAft>
                              <a:spcPts val="0"/>
                            </a:spcAft>
                            <a:buFont typeface="Wingdings 3"/>
                            <a:buNone/>
                            <a:defRPr/>
                          </a:pPr>
                          <a:r>
                            <a:rPr lang="ru-RU" sz="1200" b="1" i="1" dirty="0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rPr>
                            <a:t>Телефон для консультации:</a:t>
                          </a:r>
                        </a:p>
                        <a:p>
                          <a:pPr marL="0" indent="0" defTabSz="684709" fontAlgn="auto">
                            <a:lnSpc>
                              <a:spcPct val="80000"/>
                            </a:lnSpc>
                            <a:spcAft>
                              <a:spcPts val="0"/>
                            </a:spcAft>
                            <a:buFont typeface="Wingdings 3"/>
                            <a:buNone/>
                            <a:defRPr/>
                          </a:pPr>
                          <a:r>
                            <a:rPr lang="en-US" sz="1200" b="1" i="1" dirty="0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rPr>
                            <a:t>(863) 261-39-23</a:t>
                          </a:r>
                          <a:endParaRPr lang="ru-RU" sz="1200" b="1" i="1" dirty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5" name="Прямая соединительная линия 44"/>
                      <a:cNvCxnSpPr/>
                    </a:nvCxnSpPr>
                    <a:spPr>
                      <a:xfrm flipH="1">
                        <a:off x="5076825" y="3425825"/>
                        <a:ext cx="46958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B6B6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256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251825" y="1184275"/>
                        <a:ext cx="1296988" cy="2236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567" name="Text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1081088"/>
                        <a:ext cx="2962275" cy="1865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400" b="1">
                              <a:solidFill>
                                <a:srgbClr val="C00000"/>
                              </a:solidFill>
                              <a:latin typeface="Calibri" pitchFamily="34" charset="0"/>
                            </a:rPr>
                            <a:t>Останови распространение рекламы нелегальной деятельности на финансовом рынке!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2568" name="Рисунок 52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 l="9602" t="9184" r="9824" b="9409"/>
                      <a:stretch>
                        <a:fillRect/>
                      </a:stretch>
                    </a:blipFill>
                    <a:spPr bwMode="auto">
                      <a:xfrm>
                        <a:off x="3035300" y="4368800"/>
                        <a:ext cx="1416050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569" name="Text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71763" y="5880100"/>
                        <a:ext cx="22129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341313" indent="1158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684213" indent="230188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025525" indent="3460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368425" indent="460375" algn="l" defTabSz="68421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80000"/>
                            </a:lnSpc>
                          </a:pPr>
                          <a:r>
                            <a:rPr lang="ru-RU" b="1" i="1">
                              <a:latin typeface="Calibri" pitchFamily="34" charset="0"/>
                            </a:rPr>
                            <a:t>Список компаний с выявленными признаками нелегальной деятельности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F54B6" w:rsidSect="00613A38">
      <w:pgSz w:w="15120" w:h="1614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2E2E21"/>
    <w:rsid w:val="00235B22"/>
    <w:rsid w:val="002E2E21"/>
    <w:rsid w:val="00344C59"/>
    <w:rsid w:val="003F54B6"/>
    <w:rsid w:val="00613A38"/>
    <w:rsid w:val="008B3846"/>
    <w:rsid w:val="00CE3E4F"/>
    <w:rsid w:val="00D3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spacing w:line="298" w:lineRule="auto"/>
        <w:ind w:left="-669" w:right="618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60siao@cbr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Администрация кручено-Балковского сп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2022-02-02T07:35:00Z</dcterms:created>
  <dcterms:modified xsi:type="dcterms:W3CDTF">2022-02-02T07:36:00Z</dcterms:modified>
</cp:coreProperties>
</file>