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</w:t>
      </w:r>
      <w:r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1B4DF0">
        <w:rPr>
          <w:rFonts w:ascii="Times New Roman" w:hAnsi="Times New Roman"/>
          <w:sz w:val="28"/>
          <w:szCs w:val="28"/>
        </w:rPr>
        <w:t>сельское поселение»</w:t>
      </w:r>
    </w:p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E05B3" w:rsidRPr="00B22779" w:rsidRDefault="004E05B3" w:rsidP="004E05B3">
      <w:pPr>
        <w:jc w:val="center"/>
        <w:rPr>
          <w:b/>
          <w:sz w:val="28"/>
          <w:szCs w:val="28"/>
          <w:highlight w:val="yellow"/>
        </w:rPr>
      </w:pPr>
    </w:p>
    <w:p w:rsidR="004E05B3" w:rsidRPr="001B4DF0" w:rsidRDefault="004E05B3" w:rsidP="004E05B3">
      <w:pPr>
        <w:jc w:val="center"/>
        <w:rPr>
          <w:b/>
          <w:sz w:val="16"/>
          <w:szCs w:val="16"/>
          <w:highlight w:val="yellow"/>
        </w:rPr>
      </w:pPr>
      <w:r w:rsidRPr="004162DC">
        <w:rPr>
          <w:sz w:val="28"/>
          <w:szCs w:val="28"/>
          <w:highlight w:val="yellow"/>
          <w:lang w:eastAsia="ar-SA"/>
        </w:rPr>
        <w:pict>
          <v:line id="_x0000_s1031" style="position:absolute;left:0;text-align:left;z-index:251658240" from="2.7pt,.05pt" to="499.85pt,.05pt" strokeweight="1.06mm">
            <v:stroke joinstyle="miter" endcap="square"/>
          </v:line>
        </w:pict>
      </w:r>
    </w:p>
    <w:p w:rsidR="004E05B3" w:rsidRPr="001B4DF0" w:rsidRDefault="004E05B3" w:rsidP="004E05B3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E05B3" w:rsidRPr="001B4DF0" w:rsidRDefault="004E05B3" w:rsidP="004E05B3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5"/>
        <w:gridCol w:w="5002"/>
      </w:tblGrid>
      <w:tr w:rsidR="004E05B3" w:rsidTr="004D53B1">
        <w:tc>
          <w:tcPr>
            <w:tcW w:w="4819" w:type="dxa"/>
          </w:tcPr>
          <w:p w:rsidR="004E05B3" w:rsidRPr="000265E8" w:rsidRDefault="004E05B3" w:rsidP="0054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477B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.06.2022</w:t>
            </w:r>
          </w:p>
        </w:tc>
        <w:tc>
          <w:tcPr>
            <w:tcW w:w="5104" w:type="dxa"/>
          </w:tcPr>
          <w:p w:rsidR="004E05B3" w:rsidRPr="000265E8" w:rsidRDefault="004E05B3" w:rsidP="005477B5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  <w:r w:rsidR="005477B5">
              <w:rPr>
                <w:sz w:val="28"/>
                <w:szCs w:val="28"/>
              </w:rPr>
              <w:t>9</w:t>
            </w:r>
          </w:p>
        </w:tc>
      </w:tr>
      <w:tr w:rsidR="004E05B3" w:rsidTr="004D53B1">
        <w:tc>
          <w:tcPr>
            <w:tcW w:w="9923" w:type="dxa"/>
            <w:gridSpan w:val="2"/>
          </w:tcPr>
          <w:p w:rsidR="004E05B3" w:rsidRPr="000265E8" w:rsidRDefault="004E05B3" w:rsidP="004D53B1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4E05B3" w:rsidRPr="004E05B3" w:rsidRDefault="004E05B3" w:rsidP="004E05B3">
      <w:pPr>
        <w:ind w:left="120" w:right="245"/>
        <w:jc w:val="center"/>
        <w:rPr>
          <w:sz w:val="28"/>
          <w:szCs w:val="28"/>
        </w:rPr>
      </w:pPr>
    </w:p>
    <w:p w:rsidR="004E05B3" w:rsidRDefault="004E05B3" w:rsidP="004E05B3">
      <w:pPr>
        <w:ind w:right="4819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Кручено-Балковского сельского поселения  от 11.11.2019 № 122 «Об оплате труда работников муниципальных учреждений культуры и искусства Кручено-Балковского сельского поселения</w:t>
      </w:r>
    </w:p>
    <w:p w:rsidR="004E05B3" w:rsidRDefault="004E05B3" w:rsidP="004617A0">
      <w:pPr>
        <w:pStyle w:val="Default"/>
        <w:ind w:firstLine="709"/>
        <w:jc w:val="both"/>
        <w:rPr>
          <w:kern w:val="2"/>
          <w:sz w:val="28"/>
          <w:szCs w:val="28"/>
        </w:rPr>
      </w:pPr>
    </w:p>
    <w:p w:rsidR="00A845CA" w:rsidRPr="007E20FA" w:rsidRDefault="00A845CA" w:rsidP="00A845CA">
      <w:pPr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952030">
        <w:rPr>
          <w:sz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решением Российской трехсторонней комиссии по регулированию</w:t>
      </w:r>
      <w:r w:rsidR="00952030">
        <w:rPr>
          <w:sz w:val="28"/>
        </w:rPr>
        <w:br/>
        <w:t>социально-трудовых отношений (протокол от 23.12.2021 № 11),</w:t>
      </w:r>
      <w:r w:rsidR="00952030">
        <w:rPr>
          <w:b/>
          <w:sz w:val="28"/>
        </w:rPr>
        <w:t xml:space="preserve"> </w:t>
      </w:r>
      <w:r w:rsidR="00952030">
        <w:rPr>
          <w:sz w:val="28"/>
        </w:rPr>
        <w:t>постановлением Правительства Ростовской области  от 31.12.2015 № 222 «О системе оплаты труда работников государственных бюджетных, автономных и казенных учреждений Ростовской области» (</w:t>
      </w:r>
      <w:r w:rsidR="00952030" w:rsidRPr="007E20FA">
        <w:rPr>
          <w:kern w:val="2"/>
          <w:sz w:val="28"/>
          <w:szCs w:val="28"/>
        </w:rPr>
        <w:t>в редакции постановления Правительства Ростовской области от 08.0</w:t>
      </w:r>
      <w:r w:rsidR="00952030">
        <w:rPr>
          <w:kern w:val="2"/>
          <w:sz w:val="28"/>
          <w:szCs w:val="28"/>
        </w:rPr>
        <w:t>6</w:t>
      </w:r>
      <w:r w:rsidR="00952030" w:rsidRPr="007E20FA">
        <w:rPr>
          <w:kern w:val="2"/>
          <w:sz w:val="28"/>
          <w:szCs w:val="28"/>
        </w:rPr>
        <w:t>.20</w:t>
      </w:r>
      <w:r w:rsidR="00952030">
        <w:rPr>
          <w:kern w:val="2"/>
          <w:sz w:val="28"/>
          <w:szCs w:val="28"/>
        </w:rPr>
        <w:t>20</w:t>
      </w:r>
      <w:r w:rsidR="00952030" w:rsidRPr="007E20FA">
        <w:rPr>
          <w:kern w:val="2"/>
          <w:sz w:val="28"/>
          <w:szCs w:val="28"/>
        </w:rPr>
        <w:t xml:space="preserve"> № </w:t>
      </w:r>
      <w:r w:rsidR="00952030">
        <w:rPr>
          <w:kern w:val="2"/>
          <w:sz w:val="28"/>
          <w:szCs w:val="28"/>
        </w:rPr>
        <w:t>521)</w:t>
      </w:r>
      <w:r w:rsidR="00952030">
        <w:rPr>
          <w:sz w:val="28"/>
        </w:rPr>
        <w:t xml:space="preserve">,  в целях совершенствования системы оплаты труда работников муниципальных  учреждений </w:t>
      </w:r>
      <w:r>
        <w:rPr>
          <w:sz w:val="28"/>
        </w:rPr>
        <w:t xml:space="preserve">Кручено-Балковского сельского поселения, </w:t>
      </w:r>
      <w:r>
        <w:rPr>
          <w:b/>
          <w:sz w:val="28"/>
          <w:szCs w:val="28"/>
        </w:rPr>
        <w:t>п о с т а н о в л я ю</w:t>
      </w:r>
      <w:r w:rsidRPr="007E20FA">
        <w:rPr>
          <w:b/>
          <w:sz w:val="28"/>
          <w:szCs w:val="28"/>
        </w:rPr>
        <w:t>:</w:t>
      </w:r>
    </w:p>
    <w:p w:rsidR="00A529D7" w:rsidRPr="0067253C" w:rsidRDefault="00A529D7" w:rsidP="00CB7BAC">
      <w:pPr>
        <w:jc w:val="center"/>
        <w:rPr>
          <w:b/>
        </w:rPr>
      </w:pPr>
    </w:p>
    <w:p w:rsidR="00952030" w:rsidRPr="00F364CE" w:rsidRDefault="00952030" w:rsidP="00F364CE">
      <w:pPr>
        <w:ind w:right="-19" w:firstLine="709"/>
        <w:jc w:val="both"/>
        <w:rPr>
          <w:sz w:val="28"/>
        </w:rPr>
      </w:pPr>
      <w:r w:rsidRPr="00F364CE">
        <w:rPr>
          <w:sz w:val="28"/>
        </w:rPr>
        <w:t xml:space="preserve">1. Внести в  постановление </w:t>
      </w:r>
      <w:r w:rsidRPr="00F364CE">
        <w:rPr>
          <w:sz w:val="28"/>
          <w:szCs w:val="28"/>
        </w:rPr>
        <w:t xml:space="preserve">Администрации </w:t>
      </w:r>
      <w:r w:rsidR="00A845CA" w:rsidRPr="00F364CE">
        <w:rPr>
          <w:sz w:val="28"/>
          <w:szCs w:val="28"/>
        </w:rPr>
        <w:t xml:space="preserve">Кручено-Балковского сельского </w:t>
      </w:r>
      <w:r w:rsidRPr="00F364CE">
        <w:rPr>
          <w:sz w:val="28"/>
          <w:szCs w:val="28"/>
        </w:rPr>
        <w:t xml:space="preserve"> поселения от </w:t>
      </w:r>
      <w:r w:rsidR="00A845CA" w:rsidRPr="00F364CE">
        <w:rPr>
          <w:sz w:val="28"/>
          <w:szCs w:val="28"/>
        </w:rPr>
        <w:t>11</w:t>
      </w:r>
      <w:r w:rsidRPr="00F364CE">
        <w:rPr>
          <w:sz w:val="28"/>
          <w:szCs w:val="28"/>
        </w:rPr>
        <w:t xml:space="preserve">.11.2019 № </w:t>
      </w:r>
      <w:r w:rsidR="00C00412" w:rsidRPr="00F364CE">
        <w:rPr>
          <w:sz w:val="28"/>
          <w:szCs w:val="28"/>
        </w:rPr>
        <w:t>122</w:t>
      </w:r>
      <w:r w:rsidRPr="00F364CE">
        <w:rPr>
          <w:sz w:val="28"/>
          <w:szCs w:val="28"/>
        </w:rPr>
        <w:t xml:space="preserve"> «Об оплате труда работников муниципальных учреждений культуры и искусства</w:t>
      </w:r>
      <w:r w:rsidR="00C00412" w:rsidRPr="00F364CE">
        <w:rPr>
          <w:sz w:val="28"/>
          <w:szCs w:val="28"/>
        </w:rPr>
        <w:t xml:space="preserve"> Кручено-Балковского сельского</w:t>
      </w:r>
      <w:r w:rsidR="00C00412" w:rsidRPr="00F364CE">
        <w:rPr>
          <w:szCs w:val="28"/>
        </w:rPr>
        <w:t xml:space="preserve"> </w:t>
      </w:r>
      <w:r w:rsidRPr="00F364CE">
        <w:rPr>
          <w:sz w:val="28"/>
        </w:rPr>
        <w:t>поселения» изменение согласно приложению к настоящему постановлению.</w:t>
      </w:r>
    </w:p>
    <w:p w:rsidR="000E574A" w:rsidRPr="00F364CE" w:rsidRDefault="00F364CE" w:rsidP="00F364CE">
      <w:pPr>
        <w:pStyle w:val="a3"/>
        <w:ind w:firstLine="709"/>
        <w:jc w:val="both"/>
        <w:rPr>
          <w:szCs w:val="28"/>
        </w:rPr>
      </w:pPr>
      <w:r w:rsidRPr="00F364CE">
        <w:rPr>
          <w:szCs w:val="28"/>
        </w:rPr>
        <w:t>2</w:t>
      </w:r>
      <w:r w:rsidR="00952030" w:rsidRPr="00F364CE">
        <w:rPr>
          <w:szCs w:val="28"/>
        </w:rPr>
        <w:t xml:space="preserve">. </w:t>
      </w:r>
      <w:r w:rsidR="000E574A" w:rsidRPr="00F364CE">
        <w:rPr>
          <w:szCs w:val="28"/>
        </w:rPr>
        <w:t>Настоящее постановление обнародовать путем размещения на официальном сайте Кручено-Балковского сельского поселения.</w:t>
      </w:r>
    </w:p>
    <w:p w:rsidR="00952030" w:rsidRPr="00F364CE" w:rsidRDefault="00F364CE" w:rsidP="00F364CE">
      <w:pPr>
        <w:ind w:firstLine="709"/>
        <w:jc w:val="both"/>
        <w:rPr>
          <w:sz w:val="28"/>
          <w:szCs w:val="28"/>
        </w:rPr>
      </w:pPr>
      <w:r w:rsidRPr="00F364CE">
        <w:rPr>
          <w:sz w:val="28"/>
          <w:szCs w:val="28"/>
        </w:rPr>
        <w:t>3</w:t>
      </w:r>
      <w:r w:rsidR="00952030" w:rsidRPr="00F364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E574A" w:rsidRPr="00F364CE" w:rsidRDefault="00F364CE" w:rsidP="00F364CE">
      <w:pPr>
        <w:ind w:firstLine="709"/>
        <w:jc w:val="both"/>
        <w:rPr>
          <w:sz w:val="28"/>
          <w:szCs w:val="28"/>
        </w:rPr>
      </w:pPr>
      <w:r w:rsidRPr="00F364CE">
        <w:rPr>
          <w:sz w:val="28"/>
        </w:rPr>
        <w:t>4</w:t>
      </w:r>
      <w:r w:rsidR="00952030" w:rsidRPr="00F364CE">
        <w:rPr>
          <w:sz w:val="28"/>
        </w:rPr>
        <w:t xml:space="preserve">. </w:t>
      </w:r>
      <w:r w:rsidR="000E574A" w:rsidRPr="00F364CE">
        <w:rPr>
          <w:sz w:val="28"/>
          <w:szCs w:val="28"/>
        </w:rPr>
        <w:t xml:space="preserve">Контроль за выполнением постановления оставляю за собой </w:t>
      </w:r>
    </w:p>
    <w:p w:rsidR="000E574A" w:rsidRPr="00F364CE" w:rsidRDefault="000E574A" w:rsidP="000E574A">
      <w:pPr>
        <w:ind w:firstLine="708"/>
        <w:jc w:val="both"/>
      </w:pPr>
    </w:p>
    <w:p w:rsidR="00F364CE" w:rsidRPr="00F364CE" w:rsidRDefault="00F364CE" w:rsidP="000E574A">
      <w:pPr>
        <w:ind w:firstLine="708"/>
        <w:jc w:val="both"/>
        <w:rPr>
          <w:sz w:val="24"/>
          <w:szCs w:val="24"/>
        </w:rPr>
      </w:pPr>
    </w:p>
    <w:p w:rsidR="000E574A" w:rsidRDefault="000E574A" w:rsidP="00F364CE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DF02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7BAC" w:rsidRPr="007E20F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Кручено-Балковского </w:t>
      </w:r>
    </w:p>
    <w:p w:rsidR="00CB7BAC" w:rsidRPr="007E20FA" w:rsidRDefault="000E574A" w:rsidP="00F364C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203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</w:t>
      </w:r>
      <w:r w:rsidR="00952030">
        <w:rPr>
          <w:sz w:val="28"/>
          <w:szCs w:val="28"/>
        </w:rPr>
        <w:t xml:space="preserve">  </w:t>
      </w:r>
      <w:r w:rsidR="00F364CE">
        <w:rPr>
          <w:sz w:val="28"/>
          <w:szCs w:val="28"/>
        </w:rPr>
        <w:t xml:space="preserve">      </w:t>
      </w:r>
      <w:r w:rsidR="00952030">
        <w:rPr>
          <w:sz w:val="28"/>
          <w:szCs w:val="28"/>
        </w:rPr>
        <w:t xml:space="preserve"> </w:t>
      </w:r>
      <w:r>
        <w:rPr>
          <w:sz w:val="28"/>
          <w:szCs w:val="28"/>
        </w:rPr>
        <w:t>О.С. Федечкина</w:t>
      </w:r>
      <w:r w:rsidR="00CB7BAC" w:rsidRPr="007E20FA">
        <w:rPr>
          <w:sz w:val="28"/>
          <w:szCs w:val="28"/>
        </w:rPr>
        <w:t xml:space="preserve">    </w:t>
      </w:r>
      <w:r w:rsidR="00135DBC" w:rsidRPr="007E20FA">
        <w:rPr>
          <w:sz w:val="28"/>
          <w:szCs w:val="28"/>
        </w:rPr>
        <w:t xml:space="preserve">      </w:t>
      </w:r>
      <w:r w:rsidR="00CB7BAC" w:rsidRPr="007E20FA">
        <w:rPr>
          <w:sz w:val="28"/>
          <w:szCs w:val="28"/>
        </w:rPr>
        <w:tab/>
      </w:r>
      <w:r w:rsidR="00CB7BAC" w:rsidRPr="007E20FA">
        <w:rPr>
          <w:sz w:val="28"/>
          <w:szCs w:val="28"/>
        </w:rPr>
        <w:tab/>
      </w:r>
      <w:r w:rsidR="009E7225">
        <w:rPr>
          <w:sz w:val="28"/>
          <w:szCs w:val="28"/>
        </w:rPr>
        <w:t xml:space="preserve"> </w:t>
      </w:r>
      <w:r w:rsidR="009E7225">
        <w:rPr>
          <w:sz w:val="28"/>
          <w:szCs w:val="28"/>
        </w:rPr>
        <w:tab/>
      </w:r>
      <w:r w:rsidR="00CB7BAC" w:rsidRPr="007E20FA">
        <w:rPr>
          <w:sz w:val="28"/>
          <w:szCs w:val="28"/>
        </w:rPr>
        <w:tab/>
      </w:r>
    </w:p>
    <w:p w:rsidR="005477B5" w:rsidRDefault="005477B5" w:rsidP="005477B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477B5" w:rsidRPr="00A90528" w:rsidRDefault="005477B5" w:rsidP="005477B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5477B5" w:rsidRPr="00A90528" w:rsidRDefault="005477B5" w:rsidP="005477B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5477B5" w:rsidRPr="00A90528" w:rsidRDefault="005477B5" w:rsidP="005477B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5477B5" w:rsidRPr="00A90528" w:rsidRDefault="005477B5" w:rsidP="005477B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23.06.2022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0E574A" w:rsidRPr="00C00412">
        <w:rPr>
          <w:sz w:val="28"/>
          <w:szCs w:val="28"/>
        </w:rPr>
        <w:t xml:space="preserve">Кручено-Балковского сельского  </w:t>
      </w:r>
      <w:r>
        <w:rPr>
          <w:sz w:val="28"/>
        </w:rPr>
        <w:t xml:space="preserve">поселения  от </w:t>
      </w:r>
      <w:r w:rsidR="000E574A">
        <w:rPr>
          <w:sz w:val="28"/>
        </w:rPr>
        <w:t>11</w:t>
      </w:r>
      <w:r>
        <w:rPr>
          <w:sz w:val="28"/>
        </w:rPr>
        <w:t xml:space="preserve">.11.2019    № </w:t>
      </w:r>
      <w:r w:rsidR="000E574A">
        <w:rPr>
          <w:sz w:val="28"/>
        </w:rPr>
        <w:t>122</w:t>
      </w:r>
      <w:r>
        <w:rPr>
          <w:sz w:val="28"/>
        </w:rPr>
        <w:t xml:space="preserve"> «Об оплате труда работников муниципальных бюджетных учреждений культуры и искусства </w:t>
      </w:r>
      <w:r w:rsidR="000E574A" w:rsidRPr="00C00412">
        <w:rPr>
          <w:sz w:val="28"/>
          <w:szCs w:val="28"/>
        </w:rPr>
        <w:t xml:space="preserve">Кручено-Балковского сельского  </w:t>
      </w:r>
      <w:r>
        <w:rPr>
          <w:sz w:val="28"/>
        </w:rPr>
        <w:t>поселения»</w:t>
      </w:r>
    </w:p>
    <w:p w:rsidR="00952030" w:rsidRDefault="00952030" w:rsidP="00952030">
      <w:pPr>
        <w:ind w:left="1134" w:hanging="1134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 В приложении  1:</w:t>
      </w: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1.1. Подпункт 2.2.1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1</w:t>
      </w:r>
    </w:p>
    <w:p w:rsidR="00952030" w:rsidRDefault="00952030" w:rsidP="00952030">
      <w:pPr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Минимальный размер должностного оклада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C64B9C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ПКГ«Должности технических исполнителей и артистов вспомогательного состава»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контролер билетов; смотритель музейный</w:t>
            </w: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среднего звена»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15687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артист оркестра (ансамбля); аккомпаниатор; культорганизатор; организатор экскурсий;  суфлер; репетитор по технике речи;  ассистенты: режиссера, дирижера, балетмейстера, хормейстера; помощник режиссера; руководитель кружка, любительского объединения, клуба по интересам, распорядитель танцевального вечера; ведущий дискотеки; мастер участка ремонта и реставрации фильмофонда.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билетными кассами; заведующий костюмерной;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ведущего звена»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16323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17138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18147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художник; аккомпаниатор -концертмейстер; библиотекарь; библиограф; методист по работе с молодежью; методист по работе с детьми; методист библиотеки, клубного учреждения, музея, центра народной культуры (культуры и досуга) и других аналогичных учреждений и организаций; редактор библиотеки, клубного учреждения, музея; лектор (экскурсовод); артист-вокалист (солист);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камерного ансамбля;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звукооператор; монтажер; специалист по учетно-хранительской документации;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экспозиционного и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выставочного отдела; хранитель фондов; редактор (музыкальный редактор); специалист по фольклору; специалист по жанрам творчества; специалист по методике клубной работы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библиотекарь; главный библиограф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21006</w:t>
            </w:r>
          </w:p>
          <w:p w:rsidR="00952030" w:rsidRDefault="00952030" w:rsidP="00C64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режиссер-постановщик; балетмейстер-постановщик; режиссер (дирижер, балетмейстер, хормейстер); звукорежиссер; режиссер массовых представлений; звукорежиссер;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дома (дворца) культуры, парка культуры и отдыха».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1.2. Подпункт 2.2.2.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«2.2.2. Минимальные размеры ставок заработной платы работников культуры устанавливаются на основе ПКГ профессий, утвержденных приказом Минздравсоцразвития России от 14.03.2008 № 121н «Об 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952030" w:rsidRDefault="00952030" w:rsidP="00952030">
      <w:pPr>
        <w:ind w:left="1843" w:hanging="1134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2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rPr>
          <w:trHeight w:val="1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бутафор; гример-пастижер; костюмер; пастижер; реквизитор; установщик декораций; машинист сцены; монтировщик сцены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4-го квалификационного разряда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5-го квалификационного разряда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7-го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9368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9913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11080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красильщик в пастижерском производстве  4 – 5 разрядов ЕТКС; настройщик пианино и роялей 4 – 8 разрядов ЕТКС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пастижерском производстве 6 разряда ЕТКС; 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профессии рабочих, предусмотренные первым – третьим квалификационными уровнями, при выполнении важных (особо важных) и ответственных (особо ответственных) работ».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1.3. Подпункт 2.2.3. пункта 2.2 Раздела 2 изложить в редакции: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</w:pPr>
      <w:r>
        <w:rPr>
          <w:sz w:val="28"/>
        </w:rPr>
        <w:t>«2.2.3.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Минздравсоцразвития России от 29.05.2008 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3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p w:rsidR="00952030" w:rsidRDefault="00952030" w:rsidP="0095203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9586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агент; агент по снабжению; агент рекламный; архивариус; дежурный бюро пропусков; делопроизводитель; кассир; комендант; оператор по диспетчерскому обслуживанию лифтов; паспортист; секретарь; секретарь-машинистка; машинистка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10049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10548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администратор; диспетчер; инспектор по кадрам; инспектор по контролю за исполнением поручений; лаборант; секретарь руководителя; техник; техник-лаборант; техник-программист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канцелярией; заведующий складом; заведующий хозяйством.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11636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хозяйственного отдела.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устанавливаться производное должностное наименование "ведущий"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гаража; начальник (заведующий) мастерской; начальник цеха (участка)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третьего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архитектор; бухгалтер; бухгалтер-ревизор; документовед; инженер; инженер по ремонту; инженер-программист (программист); инженер-электроник (электроник); инженер-энергетик (энергетик);менеджер; менеджер по связям с общественностью; специалист по кадрам; специалист по маркетингу;специалист по связям с общественностью; экономист; 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юрисконсульт; инженер-технолог (технолог); инженер-конструктор (конструктор)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12790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заместитель главного бухгалтера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rPr>
          <w:trHeight w:val="1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I – III группы по оплате труда руководителей</w:t>
            </w:r>
          </w:p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IV – V группы по оплате труда руководителей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16314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отдела кадров (спецотдела и др.); начальник отдела маркетинга; начальник отдела материально-технического снабжения; начальник отдела по связям с общественностью;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17131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 энергетик)».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1.4. Подпункт 2.2.4.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jc w:val="both"/>
      </w:pPr>
      <w:r>
        <w:rPr>
          <w:sz w:val="28"/>
        </w:rPr>
        <w:t>«2.2.4.</w:t>
      </w:r>
      <w:r>
        <w:t xml:space="preserve"> </w:t>
      </w: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4.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4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 занимающих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общеотраслевые профессии рабочих,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гардеробщик; грузчик; дворник;кладовщик; курьер; лифтер; переплетчик документов; полотер; садовник; стеклопротирщик; сторож (вахтер); телефонист; уборщик производственных помещений; уборщик служебных помещений; уборщик территорий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C64B9C">
            <w:pPr>
              <w:ind w:left="1134"/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второго уровня»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водитель автомобиля; пожарный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13189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trike/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присвоением 6 и 7 квалификационных разрядов в соответствии с Единым тарифно - квалификационным справочником работ и профессий рабочих</w:t>
            </w:r>
          </w:p>
          <w:p w:rsidR="00952030" w:rsidRDefault="00952030" w:rsidP="00C64B9C">
            <w:pPr>
              <w:contextualSpacing/>
              <w:rPr>
                <w:strike/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16220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работы».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1.5. Подпункт 2.2.5.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«2.2.5. 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5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C64B9C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C64B9C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специалист в сфере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инспектор (старший инспектор) творческого коллектива; музыкальный служитель, светооператор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4C492B" w:rsidTr="00F54B65">
        <w:trPr>
          <w:trHeight w:val="271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4C492B">
            <w:pPr>
              <w:contextualSpacing/>
              <w:rPr>
                <w:sz w:val="28"/>
              </w:rPr>
            </w:pPr>
            <w:r>
              <w:rPr>
                <w:sz w:val="28"/>
              </w:rPr>
              <w:t>художественный руководитель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1244F">
              <w:rPr>
                <w:sz w:val="28"/>
              </w:rPr>
              <w:t>19046</w:t>
            </w:r>
          </w:p>
        </w:tc>
      </w:tr>
    </w:tbl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6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занимающих профессии рабочих, не вошедшие в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закройщик; костюмер; макетчик театрально-постановочных макетов; осветитель; переплетчик; переплетчик особо ценных книг, рукописей и документов; реставратор; реставратор архивных и библиотечных материалов;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аккумуляторщик; маляр; машинист по стирке и ремонту спецодежды; машинист холодильных установок; моторист,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тракторист; швея; штукатур;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устройств связи; электрогазосварщик; рабочий зеленого хозяйства; таксидермист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3-й квалификационный разряд 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5-й квалификационный разряд 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6-й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12477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13188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13967».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  <w:r>
        <w:rPr>
          <w:sz w:val="28"/>
        </w:rPr>
        <w:t>1.6. Подпункт 5.2.  Раздела 5 изложить в редакции:</w:t>
      </w: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«5.2.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№8.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contextualSpacing/>
        <w:jc w:val="right"/>
        <w:rPr>
          <w:sz w:val="28"/>
        </w:rPr>
      </w:pPr>
      <w:r>
        <w:rPr>
          <w:sz w:val="28"/>
        </w:rPr>
        <w:t>Таблица № 8</w:t>
      </w:r>
    </w:p>
    <w:p w:rsidR="00952030" w:rsidRDefault="00952030" w:rsidP="00952030">
      <w:pPr>
        <w:contextualSpacing/>
        <w:jc w:val="right"/>
        <w:rPr>
          <w:sz w:val="28"/>
        </w:rPr>
      </w:pP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Размер минимального должностного оклада руководителя</w:t>
      </w: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муниципального учреждения</w:t>
      </w:r>
    </w:p>
    <w:p w:rsidR="00952030" w:rsidRDefault="00952030" w:rsidP="00952030">
      <w:pPr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5641"/>
        <w:gridCol w:w="3050"/>
      </w:tblGrid>
      <w:tr w:rsidR="00952030" w:rsidTr="00C64B9C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минимального должностного оклада (рублей)</w:t>
            </w:r>
          </w:p>
        </w:tc>
      </w:tr>
      <w:tr w:rsidR="00952030" w:rsidTr="00C64B9C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2030" w:rsidTr="00C64B9C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 – II группы 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27479</w:t>
            </w:r>
          </w:p>
        </w:tc>
      </w:tr>
      <w:tr w:rsidR="00952030" w:rsidTr="00C64B9C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III - IV группы по оплате труда руководителей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24732».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sectPr w:rsidR="00952030" w:rsidSect="004E05B3">
      <w:footerReference w:type="even" r:id="rId8"/>
      <w:footerReference w:type="default" r:id="rId9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01" w:rsidRDefault="006A6001">
      <w:r>
        <w:separator/>
      </w:r>
    </w:p>
  </w:endnote>
  <w:endnote w:type="continuationSeparator" w:id="0">
    <w:p w:rsidR="006A6001" w:rsidRDefault="006A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8E539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5B56" w:rsidRDefault="00725B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8E539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6001">
      <w:rPr>
        <w:rStyle w:val="ab"/>
        <w:noProof/>
      </w:rPr>
      <w:t>1</w:t>
    </w:r>
    <w:r>
      <w:rPr>
        <w:rStyle w:val="ab"/>
      </w:rPr>
      <w:fldChar w:fldCharType="end"/>
    </w:r>
  </w:p>
  <w:p w:rsidR="00725B56" w:rsidRDefault="00725B56" w:rsidP="00981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01" w:rsidRDefault="006A6001">
      <w:r>
        <w:separator/>
      </w:r>
    </w:p>
  </w:footnote>
  <w:footnote w:type="continuationSeparator" w:id="0">
    <w:p w:rsidR="006A6001" w:rsidRDefault="006A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25pt;height:12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693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864AF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10C0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74A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1D4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9B7"/>
    <w:rsid w:val="00216A18"/>
    <w:rsid w:val="00216EB0"/>
    <w:rsid w:val="00216ED6"/>
    <w:rsid w:val="0021723F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5F76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3814"/>
    <w:rsid w:val="00383CE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2A7"/>
    <w:rsid w:val="00492AA0"/>
    <w:rsid w:val="00492BA1"/>
    <w:rsid w:val="00494020"/>
    <w:rsid w:val="004948B3"/>
    <w:rsid w:val="00495126"/>
    <w:rsid w:val="00496401"/>
    <w:rsid w:val="004A0576"/>
    <w:rsid w:val="004A094F"/>
    <w:rsid w:val="004A127D"/>
    <w:rsid w:val="004A1814"/>
    <w:rsid w:val="004A1AFC"/>
    <w:rsid w:val="004A20C6"/>
    <w:rsid w:val="004A4E10"/>
    <w:rsid w:val="004B1601"/>
    <w:rsid w:val="004B1BF3"/>
    <w:rsid w:val="004B554A"/>
    <w:rsid w:val="004B5BC3"/>
    <w:rsid w:val="004B66D5"/>
    <w:rsid w:val="004B692F"/>
    <w:rsid w:val="004B7CC6"/>
    <w:rsid w:val="004C18B2"/>
    <w:rsid w:val="004C2BDA"/>
    <w:rsid w:val="004C313D"/>
    <w:rsid w:val="004C39D1"/>
    <w:rsid w:val="004C471C"/>
    <w:rsid w:val="004C492B"/>
    <w:rsid w:val="004C4B85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5B3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17D4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477B5"/>
    <w:rsid w:val="0055359C"/>
    <w:rsid w:val="00555D40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440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A56"/>
    <w:rsid w:val="005E5AEB"/>
    <w:rsid w:val="005E5CEF"/>
    <w:rsid w:val="005F0ABF"/>
    <w:rsid w:val="005F2E2B"/>
    <w:rsid w:val="005F31AA"/>
    <w:rsid w:val="005F58F2"/>
    <w:rsid w:val="006000DD"/>
    <w:rsid w:val="006018AE"/>
    <w:rsid w:val="00602008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9F4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B55"/>
    <w:rsid w:val="006A6001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2F5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1879"/>
    <w:rsid w:val="006E2496"/>
    <w:rsid w:val="006E2D73"/>
    <w:rsid w:val="006E3D8C"/>
    <w:rsid w:val="006E723B"/>
    <w:rsid w:val="006F0248"/>
    <w:rsid w:val="006F0FA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56"/>
    <w:rsid w:val="00725BE4"/>
    <w:rsid w:val="0072606B"/>
    <w:rsid w:val="00726412"/>
    <w:rsid w:val="0073091A"/>
    <w:rsid w:val="00733B1F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FA4"/>
    <w:rsid w:val="007D1623"/>
    <w:rsid w:val="007D163E"/>
    <w:rsid w:val="007D18FC"/>
    <w:rsid w:val="007D208E"/>
    <w:rsid w:val="007D234C"/>
    <w:rsid w:val="007D548F"/>
    <w:rsid w:val="007D6DEB"/>
    <w:rsid w:val="007D7251"/>
    <w:rsid w:val="007E1FF7"/>
    <w:rsid w:val="007E20FA"/>
    <w:rsid w:val="007E2897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6A7"/>
    <w:rsid w:val="00824B38"/>
    <w:rsid w:val="00824C61"/>
    <w:rsid w:val="00824E5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39FB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60FB"/>
    <w:rsid w:val="008B633F"/>
    <w:rsid w:val="008B68D3"/>
    <w:rsid w:val="008C03F6"/>
    <w:rsid w:val="008C0DF9"/>
    <w:rsid w:val="008C172E"/>
    <w:rsid w:val="008C322E"/>
    <w:rsid w:val="008C44B4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07C"/>
    <w:rsid w:val="008E4F7F"/>
    <w:rsid w:val="008E5322"/>
    <w:rsid w:val="008E5399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7A4D"/>
    <w:rsid w:val="00900551"/>
    <w:rsid w:val="009027E3"/>
    <w:rsid w:val="009047A1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030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5CA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A1E"/>
    <w:rsid w:val="00AD0F5F"/>
    <w:rsid w:val="00AD1DFA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E54C9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4A02"/>
    <w:rsid w:val="00B473A7"/>
    <w:rsid w:val="00B500C4"/>
    <w:rsid w:val="00B50411"/>
    <w:rsid w:val="00B51E1F"/>
    <w:rsid w:val="00B53093"/>
    <w:rsid w:val="00B538A6"/>
    <w:rsid w:val="00B55C95"/>
    <w:rsid w:val="00B55DFE"/>
    <w:rsid w:val="00B56567"/>
    <w:rsid w:val="00B56AAF"/>
    <w:rsid w:val="00B57379"/>
    <w:rsid w:val="00B579C2"/>
    <w:rsid w:val="00B60AAE"/>
    <w:rsid w:val="00B60EEE"/>
    <w:rsid w:val="00B625CB"/>
    <w:rsid w:val="00B67297"/>
    <w:rsid w:val="00B673BB"/>
    <w:rsid w:val="00B67903"/>
    <w:rsid w:val="00B70B7F"/>
    <w:rsid w:val="00B73D3D"/>
    <w:rsid w:val="00B765BA"/>
    <w:rsid w:val="00B77947"/>
    <w:rsid w:val="00B81C5E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412"/>
    <w:rsid w:val="00C00D07"/>
    <w:rsid w:val="00C01145"/>
    <w:rsid w:val="00C02336"/>
    <w:rsid w:val="00C033EC"/>
    <w:rsid w:val="00C03FD6"/>
    <w:rsid w:val="00C061C4"/>
    <w:rsid w:val="00C070C4"/>
    <w:rsid w:val="00C079B6"/>
    <w:rsid w:val="00C10251"/>
    <w:rsid w:val="00C10A10"/>
    <w:rsid w:val="00C11CA3"/>
    <w:rsid w:val="00C12574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4B9C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4E21"/>
    <w:rsid w:val="00CB6D2D"/>
    <w:rsid w:val="00CB7B5C"/>
    <w:rsid w:val="00CB7BAC"/>
    <w:rsid w:val="00CC0BF0"/>
    <w:rsid w:val="00CC2704"/>
    <w:rsid w:val="00CC3D11"/>
    <w:rsid w:val="00CC6032"/>
    <w:rsid w:val="00CD03D3"/>
    <w:rsid w:val="00CD0AB3"/>
    <w:rsid w:val="00CD23DD"/>
    <w:rsid w:val="00CD2B40"/>
    <w:rsid w:val="00CD3069"/>
    <w:rsid w:val="00CD360B"/>
    <w:rsid w:val="00CD4DC6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22D84"/>
    <w:rsid w:val="00D24A99"/>
    <w:rsid w:val="00D26E93"/>
    <w:rsid w:val="00D27895"/>
    <w:rsid w:val="00D32864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36E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5555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2D3"/>
    <w:rsid w:val="00DF0355"/>
    <w:rsid w:val="00DF506E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1F28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64CE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4B65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0DF"/>
    <w:rsid w:val="00FE7949"/>
    <w:rsid w:val="00FE7DD8"/>
    <w:rsid w:val="00FF0849"/>
    <w:rsid w:val="00FF17B6"/>
    <w:rsid w:val="00FF1E52"/>
    <w:rsid w:val="00FF320E"/>
    <w:rsid w:val="00FF3DA0"/>
    <w:rsid w:val="00FF3E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qFormat/>
    <w:rsid w:val="00272FB0"/>
    <w:pPr>
      <w:ind w:left="720"/>
      <w:contextualSpacing/>
    </w:pPr>
  </w:style>
  <w:style w:type="paragraph" w:styleId="af5">
    <w:name w:val="footnote text"/>
    <w:basedOn w:val="a"/>
    <w:link w:val="af6"/>
    <w:uiPriority w:val="99"/>
    <w:unhideWhenUsed/>
    <w:rsid w:val="00272FB0"/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272FB0"/>
    <w:rPr>
      <w:rFonts w:ascii="Calibri" w:eastAsia="Calibri" w:hAnsi="Calibri" w:cs="Times New Roman"/>
      <w:lang w:eastAsia="en-US"/>
    </w:rPr>
  </w:style>
  <w:style w:type="character" w:styleId="af7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="Cambria" w:eastAsia="Times New Roman" w:hAnsi="Cambria" w:cs="Times New Roman"/>
      <w:i/>
      <w:iCs/>
      <w:color w:val="404040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Абзац списка Знак"/>
    <w:basedOn w:val="a0"/>
    <w:link w:val="af3"/>
    <w:rsid w:val="00952030"/>
  </w:style>
  <w:style w:type="paragraph" w:customStyle="1" w:styleId="14">
    <w:name w:val="Без интервала1"/>
    <w:uiPriority w:val="99"/>
    <w:qFormat/>
    <w:rsid w:val="004E05B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7802-B05C-4CF1-892F-76536327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16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pc-1</cp:lastModifiedBy>
  <cp:revision>2</cp:revision>
  <cp:lastPrinted>2022-06-24T09:01:00Z</cp:lastPrinted>
  <dcterms:created xsi:type="dcterms:W3CDTF">2022-06-24T09:01:00Z</dcterms:created>
  <dcterms:modified xsi:type="dcterms:W3CDTF">2022-06-24T09:01:00Z</dcterms:modified>
</cp:coreProperties>
</file>