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095C4E" w:rsidP="007E0EF1">
      <w:pPr>
        <w:jc w:val="center"/>
        <w:rPr>
          <w:b/>
          <w:sz w:val="16"/>
          <w:szCs w:val="16"/>
          <w:highlight w:val="yellow"/>
        </w:rPr>
      </w:pPr>
      <w:r w:rsidRPr="00095C4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8F396F" w:rsidRDefault="007E0EF1" w:rsidP="007E0EF1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F82C3F" w:rsidTr="00B83E2B">
        <w:tc>
          <w:tcPr>
            <w:tcW w:w="4819" w:type="dxa"/>
            <w:gridSpan w:val="2"/>
          </w:tcPr>
          <w:p w:rsidR="007E0EF1" w:rsidRPr="007431C8" w:rsidRDefault="00B70FB6" w:rsidP="002106B9">
            <w:pPr>
              <w:jc w:val="both"/>
            </w:pPr>
            <w:r w:rsidRPr="002106B9">
              <w:rPr>
                <w:sz w:val="28"/>
                <w:szCs w:val="28"/>
              </w:rPr>
              <w:t xml:space="preserve">от </w:t>
            </w:r>
            <w:r w:rsidR="002106B9" w:rsidRPr="002106B9">
              <w:rPr>
                <w:sz w:val="28"/>
                <w:szCs w:val="28"/>
              </w:rPr>
              <w:t>12</w:t>
            </w:r>
            <w:r w:rsidRPr="002106B9">
              <w:rPr>
                <w:sz w:val="28"/>
                <w:szCs w:val="28"/>
              </w:rPr>
              <w:t>.11</w:t>
            </w:r>
            <w:r w:rsidR="007E0EF1" w:rsidRPr="002106B9">
              <w:rPr>
                <w:sz w:val="28"/>
                <w:szCs w:val="28"/>
              </w:rPr>
              <w:t>.202</w:t>
            </w:r>
            <w:r w:rsidR="002106B9" w:rsidRPr="002106B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7E0EF1" w:rsidRPr="00F82C3F" w:rsidRDefault="007E0EF1" w:rsidP="002106B9">
            <w:pPr>
              <w:jc w:val="right"/>
              <w:rPr>
                <w:highlight w:val="yellow"/>
              </w:rPr>
            </w:pPr>
            <w:r w:rsidRPr="002106B9">
              <w:rPr>
                <w:sz w:val="28"/>
                <w:szCs w:val="28"/>
              </w:rPr>
              <w:t xml:space="preserve">№ </w:t>
            </w:r>
            <w:r w:rsidR="002106B9" w:rsidRPr="002106B9">
              <w:rPr>
                <w:sz w:val="28"/>
                <w:szCs w:val="28"/>
              </w:rPr>
              <w:t>275</w:t>
            </w:r>
          </w:p>
        </w:tc>
      </w:tr>
      <w:tr w:rsidR="007E0EF1" w:rsidTr="00B83E2B">
        <w:tc>
          <w:tcPr>
            <w:tcW w:w="3555" w:type="dxa"/>
          </w:tcPr>
          <w:p w:rsidR="007E0EF1" w:rsidRPr="000265E8" w:rsidRDefault="007E0EF1" w:rsidP="00B83E2B"/>
        </w:tc>
        <w:tc>
          <w:tcPr>
            <w:tcW w:w="4875" w:type="dxa"/>
            <w:gridSpan w:val="2"/>
          </w:tcPr>
          <w:p w:rsidR="007E0EF1" w:rsidRPr="000265E8" w:rsidRDefault="007E0EF1" w:rsidP="00B83E2B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B83E2B"/>
        </w:tc>
      </w:tr>
    </w:tbl>
    <w:p w:rsidR="007E0EF1" w:rsidRPr="008F396F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16"/>
          <w:szCs w:val="16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</w:t>
      </w:r>
      <w:r w:rsidR="00D26AD6">
        <w:rPr>
          <w:kern w:val="2"/>
          <w:sz w:val="28"/>
          <w:szCs w:val="28"/>
        </w:rPr>
        <w:t>вского сельского поселения от 29</w:t>
      </w:r>
      <w:r>
        <w:rPr>
          <w:kern w:val="2"/>
          <w:sz w:val="28"/>
          <w:szCs w:val="28"/>
        </w:rPr>
        <w:t>.</w:t>
      </w:r>
      <w:r w:rsidR="00D26AD6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.20</w:t>
      </w:r>
      <w:r w:rsidR="00D26AD6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</w:t>
      </w:r>
      <w:r w:rsidR="00D26AD6">
        <w:rPr>
          <w:kern w:val="2"/>
          <w:sz w:val="28"/>
          <w:szCs w:val="28"/>
        </w:rPr>
        <w:t>103</w:t>
      </w:r>
    </w:p>
    <w:p w:rsidR="00F91586" w:rsidRPr="008F396F" w:rsidRDefault="00F91586" w:rsidP="00F91586">
      <w:pPr>
        <w:rPr>
          <w:sz w:val="16"/>
          <w:szCs w:val="16"/>
        </w:rPr>
      </w:pPr>
    </w:p>
    <w:p w:rsidR="00F91586" w:rsidRPr="00457D0E" w:rsidRDefault="00F91586" w:rsidP="00FB6C7B">
      <w:pPr>
        <w:ind w:firstLine="709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</w:p>
    <w:p w:rsidR="00F91586" w:rsidRPr="008F396F" w:rsidRDefault="00F91586" w:rsidP="00F91586">
      <w:pPr>
        <w:pStyle w:val="a5"/>
        <w:spacing w:after="0"/>
        <w:ind w:left="284"/>
        <w:jc w:val="center"/>
        <w:rPr>
          <w:color w:val="000000"/>
          <w:sz w:val="16"/>
          <w:szCs w:val="16"/>
        </w:rPr>
      </w:pPr>
    </w:p>
    <w:p w:rsidR="004F7060" w:rsidRPr="00C335FD" w:rsidRDefault="00C6060A" w:rsidP="00C335FD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>Внести в</w:t>
      </w:r>
      <w:r w:rsidR="0069138A">
        <w:rPr>
          <w:sz w:val="28"/>
          <w:szCs w:val="28"/>
        </w:rPr>
        <w:t xml:space="preserve"> </w:t>
      </w:r>
      <w:hyperlink r:id="rId8" w:history="1">
        <w:r w:rsidRPr="006F1D37">
          <w:rPr>
            <w:sz w:val="28"/>
            <w:szCs w:val="28"/>
          </w:rPr>
          <w:t>постановлени</w:t>
        </w:r>
        <w:r w:rsidR="004F7060">
          <w:rPr>
            <w:sz w:val="28"/>
            <w:szCs w:val="28"/>
          </w:rPr>
          <w:t>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>от</w:t>
      </w:r>
      <w:r w:rsidR="00D26AD6">
        <w:rPr>
          <w:kern w:val="2"/>
          <w:sz w:val="28"/>
          <w:szCs w:val="28"/>
        </w:rPr>
        <w:t xml:space="preserve"> 29</w:t>
      </w:r>
      <w:r>
        <w:rPr>
          <w:kern w:val="2"/>
          <w:sz w:val="28"/>
          <w:szCs w:val="28"/>
        </w:rPr>
        <w:t>.</w:t>
      </w:r>
      <w:r w:rsidR="00D26AD6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.20</w:t>
      </w:r>
      <w:r w:rsidR="00D26AD6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 </w:t>
      </w:r>
      <w:r w:rsidR="00D26AD6">
        <w:rPr>
          <w:kern w:val="2"/>
          <w:sz w:val="28"/>
          <w:szCs w:val="28"/>
        </w:rPr>
        <w:t>103</w:t>
      </w: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="004312FB">
        <w:rPr>
          <w:kern w:val="2"/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»</w:t>
      </w:r>
      <w:r w:rsidR="004F7060">
        <w:rPr>
          <w:kern w:val="2"/>
          <w:sz w:val="28"/>
          <w:szCs w:val="28"/>
        </w:rPr>
        <w:t xml:space="preserve"> изменения</w:t>
      </w:r>
      <w:r w:rsidR="00C335FD">
        <w:rPr>
          <w:kern w:val="2"/>
          <w:sz w:val="28"/>
          <w:szCs w:val="28"/>
        </w:rPr>
        <w:t xml:space="preserve"> согласно приложению.</w:t>
      </w:r>
    </w:p>
    <w:p w:rsidR="008F396F" w:rsidRDefault="008F396F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0810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>тупает</w:t>
      </w:r>
      <w:r w:rsidR="00C335FD">
        <w:rPr>
          <w:sz w:val="28"/>
          <w:szCs w:val="28"/>
        </w:rPr>
        <w:t xml:space="preserve"> в </w:t>
      </w:r>
      <w:r w:rsidR="007C0497">
        <w:rPr>
          <w:sz w:val="28"/>
          <w:szCs w:val="28"/>
        </w:rPr>
        <w:t>силу с момента о</w:t>
      </w:r>
      <w:r w:rsidR="00B9664B">
        <w:rPr>
          <w:sz w:val="28"/>
          <w:szCs w:val="28"/>
        </w:rPr>
        <w:t>бнародования</w:t>
      </w:r>
      <w:r w:rsidR="007C0497">
        <w:rPr>
          <w:sz w:val="28"/>
          <w:szCs w:val="28"/>
        </w:rPr>
        <w:t xml:space="preserve"> </w:t>
      </w:r>
      <w:r w:rsidR="00576D18">
        <w:rPr>
          <w:sz w:val="28"/>
          <w:szCs w:val="28"/>
        </w:rPr>
        <w:t>и применяется к правоот</w:t>
      </w:r>
      <w:r w:rsidR="007900B8">
        <w:rPr>
          <w:sz w:val="28"/>
          <w:szCs w:val="28"/>
        </w:rPr>
        <w:t>ношениям, возникшим с 08.01</w:t>
      </w:r>
      <w:r w:rsidR="00F82C3F">
        <w:rPr>
          <w:sz w:val="28"/>
          <w:szCs w:val="28"/>
        </w:rPr>
        <w:t>.2024</w:t>
      </w:r>
      <w:r w:rsidR="00B9664B">
        <w:rPr>
          <w:sz w:val="28"/>
          <w:szCs w:val="28"/>
        </w:rPr>
        <w:t xml:space="preserve"> </w:t>
      </w:r>
      <w:r w:rsidR="00576D18">
        <w:rPr>
          <w:sz w:val="28"/>
          <w:szCs w:val="28"/>
        </w:rPr>
        <w:t>года</w:t>
      </w:r>
      <w:r w:rsidR="00B9664B">
        <w:rPr>
          <w:sz w:val="28"/>
          <w:szCs w:val="28"/>
        </w:rPr>
        <w:t>.</w:t>
      </w:r>
    </w:p>
    <w:p w:rsidR="00F91586" w:rsidRPr="006F1D37" w:rsidRDefault="00DA247F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F91586">
        <w:rPr>
          <w:sz w:val="28"/>
          <w:szCs w:val="28"/>
        </w:rPr>
        <w:t>пециа</w:t>
      </w:r>
      <w:r>
        <w:rPr>
          <w:sz w:val="28"/>
          <w:szCs w:val="28"/>
        </w:rPr>
        <w:t xml:space="preserve">листу </w:t>
      </w:r>
      <w:r w:rsidR="00F91586">
        <w:rPr>
          <w:sz w:val="28"/>
          <w:szCs w:val="28"/>
        </w:rPr>
        <w:t>(экономику) Администрации Кручено-Балковского сельского поселения разместить, настоящее пост</w:t>
      </w:r>
      <w:r w:rsidR="00F91586" w:rsidRPr="006F1D37">
        <w:rPr>
          <w:sz w:val="28"/>
          <w:szCs w:val="28"/>
        </w:rPr>
        <w:t xml:space="preserve">ановление </w:t>
      </w:r>
      <w:r w:rsidR="00F91586" w:rsidRPr="006F1D37">
        <w:rPr>
          <w:color w:val="000000"/>
          <w:sz w:val="28"/>
          <w:szCs w:val="28"/>
        </w:rPr>
        <w:t>на официальном сайте</w:t>
      </w:r>
      <w:r w:rsidR="00F91586">
        <w:rPr>
          <w:color w:val="000000"/>
          <w:sz w:val="28"/>
          <w:szCs w:val="28"/>
        </w:rPr>
        <w:t xml:space="preserve"> </w:t>
      </w:r>
      <w:r w:rsidR="00F91586"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1</w:t>
      </w:r>
      <w:r w:rsidR="008F396F">
        <w:rPr>
          <w:color w:val="000000"/>
          <w:sz w:val="28"/>
          <w:szCs w:val="28"/>
        </w:rPr>
        <w:t>0</w:t>
      </w:r>
      <w:r w:rsidR="00F91586"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://кручено-балковскоесп.рф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C1" w:rsidRPr="008F396F" w:rsidRDefault="00F91586" w:rsidP="008F396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A720A4" w:rsidRDefault="00A720A4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A720A4" w:rsidRDefault="00576D18" w:rsidP="00A720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20A4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</w:t>
      </w:r>
    </w:p>
    <w:p w:rsidR="00A720A4" w:rsidRDefault="00A720A4" w:rsidP="00A720A4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576D18">
        <w:rPr>
          <w:sz w:val="28"/>
          <w:szCs w:val="28"/>
        </w:rPr>
        <w:t>И.М. Степанцова</w:t>
      </w:r>
    </w:p>
    <w:p w:rsidR="00576D18" w:rsidRDefault="00576D18" w:rsidP="000512F9">
      <w:pPr>
        <w:ind w:left="6237"/>
        <w:jc w:val="center"/>
        <w:rPr>
          <w:sz w:val="28"/>
          <w:szCs w:val="28"/>
        </w:rPr>
      </w:pPr>
    </w:p>
    <w:p w:rsidR="000512F9" w:rsidRDefault="000512F9" w:rsidP="00051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512F9" w:rsidRPr="00A90528" w:rsidRDefault="000512F9" w:rsidP="000512F9">
      <w:pPr>
        <w:ind w:left="6237"/>
        <w:jc w:val="center"/>
        <w:rPr>
          <w:sz w:val="28"/>
          <w:szCs w:val="28"/>
        </w:rPr>
      </w:pPr>
      <w:r w:rsidRPr="007431C8">
        <w:rPr>
          <w:sz w:val="28"/>
          <w:szCs w:val="28"/>
        </w:rPr>
        <w:t xml:space="preserve">от </w:t>
      </w:r>
      <w:r w:rsidR="002106B9">
        <w:rPr>
          <w:sz w:val="28"/>
          <w:szCs w:val="28"/>
        </w:rPr>
        <w:t>12</w:t>
      </w:r>
      <w:r w:rsidRPr="002106B9">
        <w:rPr>
          <w:sz w:val="28"/>
          <w:szCs w:val="28"/>
        </w:rPr>
        <w:t>.11.202</w:t>
      </w:r>
      <w:r w:rsidR="002106B9">
        <w:rPr>
          <w:sz w:val="28"/>
          <w:szCs w:val="28"/>
        </w:rPr>
        <w:t>4 № 275</w:t>
      </w:r>
    </w:p>
    <w:p w:rsidR="000512F9" w:rsidRDefault="000512F9" w:rsidP="0001322F">
      <w:pPr>
        <w:ind w:left="6237"/>
        <w:jc w:val="center"/>
        <w:rPr>
          <w:sz w:val="28"/>
          <w:szCs w:val="28"/>
        </w:rPr>
      </w:pPr>
    </w:p>
    <w:p w:rsidR="009D0889" w:rsidRPr="009D0889" w:rsidRDefault="009D0889" w:rsidP="009D0889">
      <w:pPr>
        <w:pStyle w:val="4"/>
        <w:shd w:val="clear" w:color="auto" w:fill="FDFDFD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ИЗМЕНЕНИЯ, </w:t>
      </w:r>
    </w:p>
    <w:p w:rsidR="009D0889" w:rsidRDefault="009D0889" w:rsidP="009D0889">
      <w:pPr>
        <w:pStyle w:val="4"/>
        <w:shd w:val="clear" w:color="auto" w:fill="FDFDFD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</w:pPr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которые вносятся в приложение к </w:t>
      </w:r>
      <w:hyperlink r:id="rId9" w:history="1">
        <w:r w:rsidRPr="009D0889">
          <w:rPr>
            <w:rFonts w:ascii="Times New Roman" w:hAnsi="Times New Roman" w:cs="Times New Roman"/>
            <w:b w:val="0"/>
            <w:i w:val="0"/>
            <w:color w:val="auto"/>
            <w:sz w:val="28"/>
            <w:szCs w:val="28"/>
          </w:rPr>
          <w:t>постановлению</w:t>
        </w:r>
      </w:hyperlink>
      <w:r w:rsidRPr="009D088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Администрации Кручено-Балковского сельского поселения </w:t>
      </w:r>
      <w:r w:rsidRPr="009D0889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от 29.11.2021 № 103 «Об утверждении нормативных затрат на обеспечение функций муниципальных органов Кручено-Балковского сельского поселения»</w:t>
      </w:r>
    </w:p>
    <w:p w:rsidR="00591560" w:rsidRPr="00591560" w:rsidRDefault="00591560" w:rsidP="00591560"/>
    <w:p w:rsidR="00206348" w:rsidRDefault="00206348" w:rsidP="00591560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Раздел 2:  пункт 2.3.2 изложить в следующей редакции:             </w:t>
      </w:r>
    </w:p>
    <w:p w:rsidR="00206348" w:rsidRDefault="00206348" w:rsidP="00206348">
      <w:pPr>
        <w:widowControl w:val="0"/>
        <w:tabs>
          <w:tab w:val="left" w:pos="567"/>
        </w:tabs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</w:t>
      </w:r>
      <w:r w:rsidRPr="00103CF5">
        <w:rPr>
          <w:color w:val="000000"/>
          <w:sz w:val="28"/>
          <w:szCs w:val="28"/>
        </w:rPr>
        <w:t>2.3.2. Нормативные затраты на оплату услуг по сопровождению и приобретению иного программного обеспечения (кроме общесистемного программного обеспечения) (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>) определяются по формуле:</w:t>
      </w:r>
    </w:p>
    <w:p w:rsidR="00206348" w:rsidRPr="00103CF5" w:rsidRDefault="00206348" w:rsidP="00206348">
      <w:pPr>
        <w:widowControl w:val="0"/>
        <w:tabs>
          <w:tab w:val="left" w:pos="567"/>
        </w:tabs>
        <w:ind w:right="140"/>
        <w:jc w:val="both"/>
        <w:rPr>
          <w:color w:val="000000"/>
          <w:sz w:val="28"/>
          <w:szCs w:val="28"/>
        </w:rPr>
      </w:pPr>
    </w:p>
    <w:p w:rsidR="00206348" w:rsidRPr="00103CF5" w:rsidRDefault="00206348" w:rsidP="00206348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2218690" cy="524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>,</w:t>
      </w:r>
    </w:p>
    <w:p w:rsidR="00206348" w:rsidRPr="00103CF5" w:rsidRDefault="00206348" w:rsidP="00206348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tab/>
        <w:t xml:space="preserve">где </w:t>
      </w: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76885" cy="3340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06348" w:rsidRPr="00103CF5" w:rsidRDefault="00206348" w:rsidP="00206348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103CF5">
        <w:rPr>
          <w:noProof/>
          <w:color w:val="000000"/>
          <w:position w:val="-14"/>
          <w:sz w:val="28"/>
          <w:szCs w:val="28"/>
        </w:rPr>
        <w:tab/>
      </w: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61010" cy="3340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06348" w:rsidRPr="00103CF5" w:rsidRDefault="00206348" w:rsidP="00206348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74"/>
        <w:gridCol w:w="3928"/>
        <w:gridCol w:w="356"/>
      </w:tblGrid>
      <w:tr w:rsidR="00220DFD" w:rsidRPr="00103CF5" w:rsidTr="00220DFD">
        <w:trPr>
          <w:trHeight w:val="804"/>
        </w:trPr>
        <w:tc>
          <w:tcPr>
            <w:tcW w:w="30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Наименование сопровождаемого</w:t>
            </w:r>
          </w:p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02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Норматив цены в год, не более, руб.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0DFD" w:rsidRPr="00103CF5" w:rsidTr="00220DFD">
        <w:trPr>
          <w:trHeight w:val="312"/>
        </w:trPr>
        <w:tc>
          <w:tcPr>
            <w:tcW w:w="301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103CF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0DFD" w:rsidRPr="00103CF5" w:rsidTr="00220DFD">
        <w:trPr>
          <w:trHeight w:val="419"/>
        </w:trPr>
        <w:tc>
          <w:tcPr>
            <w:tcW w:w="301" w:type="pct"/>
          </w:tcPr>
          <w:p w:rsidR="00220DFD" w:rsidRPr="009576AB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9576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pct"/>
            <w:vAlign w:val="center"/>
          </w:tcPr>
          <w:p w:rsidR="00220DFD" w:rsidRPr="009576AB" w:rsidRDefault="00220DFD" w:rsidP="00DA0C49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9576AB">
              <w:rPr>
                <w:color w:val="000000"/>
                <w:sz w:val="28"/>
                <w:szCs w:val="28"/>
              </w:rPr>
              <w:t xml:space="preserve">Сопровождение и обновление технических баз данных 1С: Предприятие </w:t>
            </w:r>
            <w:r>
              <w:rPr>
                <w:color w:val="000000"/>
                <w:sz w:val="28"/>
                <w:szCs w:val="28"/>
              </w:rPr>
              <w:t>8.3,</w:t>
            </w:r>
            <w:r w:rsidRPr="009576AB">
              <w:rPr>
                <w:color w:val="000000"/>
                <w:sz w:val="28"/>
                <w:szCs w:val="28"/>
              </w:rPr>
              <w:t xml:space="preserve"> Контур-Экстерн </w:t>
            </w:r>
          </w:p>
        </w:tc>
        <w:tc>
          <w:tcPr>
            <w:tcW w:w="2021" w:type="pct"/>
          </w:tcPr>
          <w:p w:rsidR="00220DFD" w:rsidRPr="00103CF5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</w:t>
            </w:r>
            <w:r w:rsidRPr="009576A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20DFD" w:rsidRDefault="00220DFD" w:rsidP="00DA0C49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220DF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06348" w:rsidRDefault="00206348" w:rsidP="00206348">
      <w:pPr>
        <w:pStyle w:val="a7"/>
        <w:ind w:left="709"/>
        <w:rPr>
          <w:sz w:val="28"/>
          <w:szCs w:val="28"/>
        </w:rPr>
      </w:pPr>
    </w:p>
    <w:p w:rsidR="00591560" w:rsidRPr="00206348" w:rsidRDefault="00591560" w:rsidP="00206348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206348">
        <w:rPr>
          <w:sz w:val="28"/>
          <w:szCs w:val="28"/>
        </w:rPr>
        <w:t>Раздел 6:</w:t>
      </w:r>
      <w:r w:rsidR="00206348">
        <w:rPr>
          <w:sz w:val="28"/>
          <w:szCs w:val="28"/>
        </w:rPr>
        <w:t xml:space="preserve"> </w:t>
      </w:r>
      <w:r w:rsidRPr="00206348">
        <w:rPr>
          <w:color w:val="000000"/>
          <w:kern w:val="2"/>
          <w:sz w:val="28"/>
          <w:szCs w:val="28"/>
        </w:rPr>
        <w:t>пункт 6.7.1. изложить в следующей редакции</w:t>
      </w:r>
      <w:r w:rsidRPr="00206348">
        <w:rPr>
          <w:sz w:val="28"/>
          <w:szCs w:val="28"/>
        </w:rPr>
        <w:t>:</w:t>
      </w:r>
      <w:r w:rsidRPr="00FC7E24">
        <w:t xml:space="preserve"> </w:t>
      </w:r>
      <w:r>
        <w:t xml:space="preserve"> </w:t>
      </w:r>
    </w:p>
    <w:p w:rsidR="00220DFD" w:rsidRDefault="00591560" w:rsidP="00E8426E">
      <w:pPr>
        <w:widowControl w:val="0"/>
        <w:tabs>
          <w:tab w:val="left" w:pos="567"/>
        </w:tabs>
        <w:ind w:firstLine="709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outlineLvl w:val="3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03CF5">
        <w:rPr>
          <w:color w:val="000000"/>
          <w:sz w:val="28"/>
          <w:szCs w:val="28"/>
        </w:rPr>
        <w:t>.1. Нормативные затраты на приобретение канцелярских принадлежностей определяются (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A9C">
        <w:rPr>
          <w:color w:val="000000"/>
          <w:sz w:val="28"/>
          <w:szCs w:val="28"/>
        </w:rPr>
        <w:t xml:space="preserve">) </w:t>
      </w:r>
      <w:r w:rsidRPr="00103CF5">
        <w:rPr>
          <w:color w:val="000000"/>
          <w:sz w:val="28"/>
          <w:szCs w:val="28"/>
        </w:rPr>
        <w:t>по формуле: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lastRenderedPageBreak/>
        <w:drawing>
          <wp:inline distT="0" distB="0" distL="0" distR="0">
            <wp:extent cx="2752725" cy="600075"/>
            <wp:effectExtent l="0" t="0" r="9525" b="0"/>
            <wp:docPr id="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>,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103CF5"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8" w:history="1">
        <w:r w:rsidRPr="00103CF5">
          <w:rPr>
            <w:color w:val="000000"/>
            <w:sz w:val="28"/>
            <w:szCs w:val="28"/>
          </w:rPr>
          <w:t>пунктами 1.9</w:t>
        </w:r>
      </w:hyperlink>
      <w:r w:rsidRPr="00103CF5">
        <w:rPr>
          <w:color w:val="000000"/>
          <w:sz w:val="28"/>
          <w:szCs w:val="28"/>
        </w:rPr>
        <w:t xml:space="preserve"> – </w:t>
      </w:r>
      <w:hyperlink r:id="rId19" w:history="1">
        <w:r w:rsidRPr="00103CF5">
          <w:rPr>
            <w:color w:val="000000"/>
            <w:sz w:val="28"/>
            <w:szCs w:val="28"/>
          </w:rPr>
          <w:t>1.11</w:t>
        </w:r>
      </w:hyperlink>
      <w:r w:rsidRPr="00103CF5">
        <w:rPr>
          <w:color w:val="000000"/>
          <w:sz w:val="28"/>
          <w:szCs w:val="28"/>
        </w:rPr>
        <w:t xml:space="preserve"> раздела 1 Правил;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CF5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591560" w:rsidRPr="00103CF5" w:rsidRDefault="00591560" w:rsidP="0059156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212"/>
        <w:gridCol w:w="1056"/>
        <w:gridCol w:w="2410"/>
        <w:gridCol w:w="390"/>
      </w:tblGrid>
      <w:tr w:rsidR="00AF3266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товара</w:t>
            </w:r>
          </w:p>
          <w:p w:rsidR="00765BC3" w:rsidRPr="0078438E" w:rsidRDefault="00765BC3" w:rsidP="00A16894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Ед.</w:t>
            </w:r>
          </w:p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Количество*,  не более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BC3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rPr>
                <w:color w:val="000000"/>
                <w:sz w:val="28"/>
                <w:szCs w:val="28"/>
              </w:rPr>
            </w:pPr>
            <w:r w:rsidRPr="0078438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Реестр для регистрации нотариальных действий</w:t>
            </w: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Pr="0078438E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78438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1AE8" w:rsidRPr="0078438E" w:rsidTr="00AF3266">
        <w:tc>
          <w:tcPr>
            <w:tcW w:w="2428" w:type="pct"/>
            <w:tcBorders>
              <w:left w:val="single" w:sz="4" w:space="0" w:color="auto"/>
            </w:tcBorders>
          </w:tcPr>
          <w:p w:rsidR="00765BC3" w:rsidRPr="0078438E" w:rsidRDefault="00765BC3" w:rsidP="00A16894">
            <w:pPr>
              <w:ind w:right="53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65BC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Бумага офисная А4, класс "C", SVETOCOPY CLASSIC "Светокопия"</w:t>
            </w:r>
          </w:p>
        </w:tc>
        <w:tc>
          <w:tcPr>
            <w:tcW w:w="615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36" w:type="pct"/>
          </w:tcPr>
          <w:p w:rsidR="00765BC3" w:rsidRPr="0078438E" w:rsidRDefault="00765BC3" w:rsidP="00A16894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765BC3" w:rsidRDefault="00765BC3" w:rsidP="00A16894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C7E24" w:rsidRDefault="00FC7E24" w:rsidP="00FC7E24">
      <w:pPr>
        <w:jc w:val="both"/>
        <w:rPr>
          <w:sz w:val="28"/>
          <w:szCs w:val="28"/>
        </w:rPr>
      </w:pPr>
    </w:p>
    <w:p w:rsidR="00E257D1" w:rsidRPr="00E257D1" w:rsidRDefault="00E257D1" w:rsidP="00CA77BE">
      <w:pPr>
        <w:pStyle w:val="a7"/>
        <w:numPr>
          <w:ilvl w:val="0"/>
          <w:numId w:val="10"/>
        </w:numPr>
        <w:ind w:left="0" w:firstLine="709"/>
        <w:jc w:val="both"/>
      </w:pPr>
      <w:r>
        <w:rPr>
          <w:sz w:val="28"/>
          <w:szCs w:val="28"/>
        </w:rPr>
        <w:t>В р</w:t>
      </w:r>
      <w:r w:rsidR="00FC7E24" w:rsidRPr="00B9664B">
        <w:rPr>
          <w:sz w:val="28"/>
          <w:szCs w:val="28"/>
        </w:rPr>
        <w:t xml:space="preserve">аздел </w:t>
      </w:r>
      <w:r w:rsidR="00F82C3F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FC7E24" w:rsidRPr="00B9664B">
        <w:rPr>
          <w:sz w:val="28"/>
          <w:szCs w:val="28"/>
        </w:rPr>
        <w:t xml:space="preserve"> </w:t>
      </w:r>
    </w:p>
    <w:p w:rsidR="00A02FB0" w:rsidRDefault="00E257D1" w:rsidP="00E257D1">
      <w:pPr>
        <w:pStyle w:val="a7"/>
        <w:numPr>
          <w:ilvl w:val="1"/>
          <w:numId w:val="10"/>
        </w:numPr>
        <w:jc w:val="both"/>
      </w:pPr>
      <w:r>
        <w:rPr>
          <w:sz w:val="28"/>
          <w:szCs w:val="28"/>
        </w:rPr>
        <w:t xml:space="preserve">. </w:t>
      </w:r>
      <w:r w:rsidR="00FC7E24" w:rsidRPr="00B9664B">
        <w:rPr>
          <w:sz w:val="28"/>
          <w:szCs w:val="28"/>
        </w:rPr>
        <w:t xml:space="preserve">дополнить пунктом </w:t>
      </w:r>
      <w:r w:rsidR="00F82C3F">
        <w:rPr>
          <w:sz w:val="28"/>
          <w:szCs w:val="28"/>
        </w:rPr>
        <w:t>7.9</w:t>
      </w:r>
      <w:r w:rsidR="00D51AE8">
        <w:rPr>
          <w:sz w:val="28"/>
          <w:szCs w:val="28"/>
        </w:rPr>
        <w:t>,7.10</w:t>
      </w:r>
      <w:r w:rsidR="00CA77BE">
        <w:rPr>
          <w:sz w:val="28"/>
          <w:szCs w:val="28"/>
        </w:rPr>
        <w:t xml:space="preserve"> следующего содержания:</w:t>
      </w:r>
      <w:r w:rsidR="00FC7E24" w:rsidRPr="00FC7E24">
        <w:t xml:space="preserve"> </w:t>
      </w:r>
      <w:r w:rsidR="00FC7E24">
        <w:t xml:space="preserve"> </w:t>
      </w:r>
    </w:p>
    <w:p w:rsidR="00FC7E24" w:rsidRDefault="00CA77BE" w:rsidP="00B96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82C3F">
        <w:rPr>
          <w:sz w:val="28"/>
          <w:szCs w:val="28"/>
        </w:rPr>
        <w:t>7.9</w:t>
      </w:r>
      <w:r w:rsidR="00A02FB0">
        <w:rPr>
          <w:sz w:val="28"/>
          <w:szCs w:val="28"/>
        </w:rPr>
        <w:t xml:space="preserve"> </w:t>
      </w:r>
      <w:r w:rsidR="00F82C3F">
        <w:rPr>
          <w:sz w:val="28"/>
          <w:szCs w:val="28"/>
        </w:rPr>
        <w:t>Нормативные затраты на утилизацию автомобильных шин</w:t>
      </w:r>
      <w:r w:rsidR="00FC7E24">
        <w:rPr>
          <w:sz w:val="28"/>
          <w:szCs w:val="28"/>
        </w:rPr>
        <w:t xml:space="preserve">: </w:t>
      </w:r>
    </w:p>
    <w:p w:rsidR="00FC7E24" w:rsidRDefault="00FC7E24" w:rsidP="00FC7E24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6"/>
        <w:gridCol w:w="1811"/>
        <w:gridCol w:w="2737"/>
        <w:gridCol w:w="390"/>
      </w:tblGrid>
      <w:tr w:rsidR="00D51AE8" w:rsidRPr="0078438E" w:rsidTr="00AF3266">
        <w:tc>
          <w:tcPr>
            <w:tcW w:w="2494" w:type="pct"/>
            <w:tcBorders>
              <w:left w:val="single" w:sz="4" w:space="0" w:color="auto"/>
            </w:tcBorders>
          </w:tcPr>
          <w:p w:rsidR="00D51AE8" w:rsidRPr="0078438E" w:rsidRDefault="00D51AE8" w:rsidP="00AC00F6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  <w:p w:rsidR="00D51AE8" w:rsidRPr="0078438E" w:rsidRDefault="00D51AE8" w:rsidP="00AC00F6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</w:tcPr>
          <w:p w:rsidR="00D51AE8" w:rsidRPr="0078438E" w:rsidRDefault="00D51AE8" w:rsidP="00AC00F6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Количество*,  не более</w:t>
            </w:r>
          </w:p>
        </w:tc>
        <w:tc>
          <w:tcPr>
            <w:tcW w:w="1389" w:type="pct"/>
          </w:tcPr>
          <w:p w:rsidR="00D51AE8" w:rsidRPr="0078438E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51AE8" w:rsidRPr="0078438E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1AE8" w:rsidRPr="0078438E" w:rsidTr="00AF3266">
        <w:tc>
          <w:tcPr>
            <w:tcW w:w="2494" w:type="pct"/>
            <w:tcBorders>
              <w:left w:val="single" w:sz="4" w:space="0" w:color="auto"/>
            </w:tcBorders>
          </w:tcPr>
          <w:p w:rsidR="00D51AE8" w:rsidRPr="0078438E" w:rsidRDefault="00D51AE8" w:rsidP="00AC00F6">
            <w:pPr>
              <w:ind w:right="53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утилизации автомобильных шин</w:t>
            </w:r>
            <w:r w:rsidRPr="0078438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9" w:type="pct"/>
          </w:tcPr>
          <w:p w:rsidR="00D51AE8" w:rsidRPr="0078438E" w:rsidRDefault="002106B9" w:rsidP="00AC00F6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9" w:type="pct"/>
          </w:tcPr>
          <w:p w:rsidR="00D51AE8" w:rsidRPr="0078438E" w:rsidRDefault="002106B9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bookmarkStart w:id="0" w:name="_GoBack"/>
            <w:bookmarkEnd w:id="0"/>
            <w:r w:rsidR="00D51AE8">
              <w:rPr>
                <w:color w:val="000000"/>
                <w:sz w:val="28"/>
                <w:szCs w:val="28"/>
              </w:rPr>
              <w:t>0</w:t>
            </w:r>
            <w:r w:rsidR="00D51AE8" w:rsidRPr="0078438E">
              <w:rPr>
                <w:color w:val="000000"/>
                <w:sz w:val="28"/>
                <w:szCs w:val="28"/>
              </w:rPr>
              <w:t>,00</w:t>
            </w:r>
            <w:r w:rsidR="00D51AE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51AE8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</w:p>
          <w:p w:rsidR="00D51AE8" w:rsidRDefault="00D51AE8" w:rsidP="00AC00F6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51AE8" w:rsidRDefault="00D51AE8" w:rsidP="00572669">
      <w:pPr>
        <w:ind w:right="-1" w:firstLine="709"/>
        <w:jc w:val="both"/>
        <w:rPr>
          <w:color w:val="000000"/>
          <w:kern w:val="2"/>
          <w:sz w:val="28"/>
          <w:szCs w:val="28"/>
        </w:rPr>
      </w:pPr>
    </w:p>
    <w:p w:rsidR="00E56FC6" w:rsidRPr="00D51AE8" w:rsidRDefault="00D51AE8" w:rsidP="00D51AE8">
      <w:pPr>
        <w:ind w:right="-1"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«7.10 Нормативные затраты на подготовку с</w:t>
      </w:r>
      <w:r w:rsidRPr="00D51AE8">
        <w:rPr>
          <w:color w:val="000000"/>
          <w:kern w:val="2"/>
          <w:sz w:val="28"/>
          <w:szCs w:val="28"/>
        </w:rPr>
        <w:t>хемы и межевого плана</w:t>
      </w:r>
    </w:p>
    <w:p w:rsidR="00D51AE8" w:rsidRDefault="00D51AE8" w:rsidP="00D51AE8">
      <w:pPr>
        <w:ind w:right="-1"/>
        <w:jc w:val="both"/>
        <w:rPr>
          <w:color w:val="000000"/>
          <w:kern w:val="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57"/>
        <w:gridCol w:w="3872"/>
        <w:gridCol w:w="425"/>
      </w:tblGrid>
      <w:tr w:rsidR="00AF3266" w:rsidTr="00AF3266">
        <w:tc>
          <w:tcPr>
            <w:tcW w:w="5671" w:type="dxa"/>
          </w:tcPr>
          <w:p w:rsidR="00AF3266" w:rsidRDefault="00AF3266" w:rsidP="00D51AE8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</w:p>
          <w:p w:rsidR="00AF3266" w:rsidRPr="00D51AE8" w:rsidRDefault="00AF3266" w:rsidP="00D51AE8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78438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935" w:type="dxa"/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Значение показателя(руб.)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F3266" w:rsidTr="00AF3266">
        <w:tc>
          <w:tcPr>
            <w:tcW w:w="5671" w:type="dxa"/>
          </w:tcPr>
          <w:p w:rsidR="00AF3266" w:rsidRDefault="00AF3266" w:rsidP="00572669">
            <w:pPr>
              <w:ind w:right="-1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51AE8">
              <w:rPr>
                <w:color w:val="000000"/>
                <w:kern w:val="2"/>
                <w:sz w:val="28"/>
                <w:szCs w:val="28"/>
              </w:rPr>
              <w:t>Подготовка схемы и межевого плана по образованию земельного участка 30 кв. м. расположенного по адресу: РФ, Ростовская обл., муниципальный р-н «Сальский», Кручено-Балковское сельское поселение, с. Крученая Балка, ул. Ленина, 119а.</w:t>
            </w:r>
          </w:p>
        </w:tc>
        <w:tc>
          <w:tcPr>
            <w:tcW w:w="3935" w:type="dxa"/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AF3266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51AE8">
              <w:rPr>
                <w:color w:val="000000"/>
                <w:kern w:val="2"/>
                <w:sz w:val="28"/>
                <w:szCs w:val="28"/>
              </w:rPr>
              <w:t>9800,00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AF3266" w:rsidRDefault="00AF3266" w:rsidP="00D51AE8">
            <w:pPr>
              <w:ind w:right="-1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».</w:t>
            </w:r>
          </w:p>
        </w:tc>
      </w:tr>
    </w:tbl>
    <w:p w:rsidR="00D51AE8" w:rsidRDefault="00D51AE8" w:rsidP="00572669">
      <w:pPr>
        <w:ind w:right="-1" w:firstLine="709"/>
        <w:jc w:val="both"/>
        <w:rPr>
          <w:color w:val="000000"/>
          <w:kern w:val="2"/>
          <w:sz w:val="28"/>
          <w:szCs w:val="28"/>
        </w:rPr>
      </w:pPr>
    </w:p>
    <w:sectPr w:rsidR="00D51AE8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E0" w:rsidRDefault="002E04E0" w:rsidP="0053658B">
      <w:r>
        <w:separator/>
      </w:r>
    </w:p>
  </w:endnote>
  <w:endnote w:type="continuationSeparator" w:id="0">
    <w:p w:rsidR="002E04E0" w:rsidRDefault="002E04E0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E0" w:rsidRDefault="002E04E0" w:rsidP="0053658B">
      <w:r>
        <w:separator/>
      </w:r>
    </w:p>
  </w:footnote>
  <w:footnote w:type="continuationSeparator" w:id="0">
    <w:p w:rsidR="002E04E0" w:rsidRDefault="002E04E0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8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10067"/>
    <w:multiLevelType w:val="multilevel"/>
    <w:tmpl w:val="CC9C001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2015800"/>
    <w:multiLevelType w:val="hybridMultilevel"/>
    <w:tmpl w:val="8E1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42AC"/>
    <w:multiLevelType w:val="hybridMultilevel"/>
    <w:tmpl w:val="15222BEE"/>
    <w:lvl w:ilvl="0" w:tplc="1F52FB6C">
      <w:start w:val="1"/>
      <w:numFmt w:val="decimal"/>
      <w:lvlText w:val="%1."/>
      <w:lvlJc w:val="left"/>
      <w:pPr>
        <w:ind w:left="1560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5F245C"/>
    <w:multiLevelType w:val="multilevel"/>
    <w:tmpl w:val="559CA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8"/>
      </w:rPr>
    </w:lvl>
  </w:abstractNum>
  <w:abstractNum w:abstractNumId="6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25E2F"/>
    <w:rsid w:val="000300A4"/>
    <w:rsid w:val="000301A2"/>
    <w:rsid w:val="0003020D"/>
    <w:rsid w:val="00033A29"/>
    <w:rsid w:val="00050AC9"/>
    <w:rsid w:val="000512F9"/>
    <w:rsid w:val="000551CD"/>
    <w:rsid w:val="000569E4"/>
    <w:rsid w:val="0006013E"/>
    <w:rsid w:val="00081C4D"/>
    <w:rsid w:val="000879BC"/>
    <w:rsid w:val="00091969"/>
    <w:rsid w:val="00092281"/>
    <w:rsid w:val="0009359C"/>
    <w:rsid w:val="00095C4E"/>
    <w:rsid w:val="00097AC2"/>
    <w:rsid w:val="000C09DA"/>
    <w:rsid w:val="000C3095"/>
    <w:rsid w:val="000C69B0"/>
    <w:rsid w:val="000C7E9A"/>
    <w:rsid w:val="000D638E"/>
    <w:rsid w:val="000D671F"/>
    <w:rsid w:val="000F48FC"/>
    <w:rsid w:val="00104894"/>
    <w:rsid w:val="00110A0D"/>
    <w:rsid w:val="00117AE8"/>
    <w:rsid w:val="00117F84"/>
    <w:rsid w:val="00135E13"/>
    <w:rsid w:val="00146DFB"/>
    <w:rsid w:val="001A0A9C"/>
    <w:rsid w:val="001A3550"/>
    <w:rsid w:val="001B11CB"/>
    <w:rsid w:val="001C6FF3"/>
    <w:rsid w:val="001D430D"/>
    <w:rsid w:val="001E6E91"/>
    <w:rsid w:val="00206348"/>
    <w:rsid w:val="002106B9"/>
    <w:rsid w:val="00220DFD"/>
    <w:rsid w:val="00224432"/>
    <w:rsid w:val="00264039"/>
    <w:rsid w:val="00273F10"/>
    <w:rsid w:val="00277C3B"/>
    <w:rsid w:val="002A4D24"/>
    <w:rsid w:val="002A54AD"/>
    <w:rsid w:val="002B0771"/>
    <w:rsid w:val="002B6C1C"/>
    <w:rsid w:val="002C11EF"/>
    <w:rsid w:val="002C227B"/>
    <w:rsid w:val="002D2183"/>
    <w:rsid w:val="002D275E"/>
    <w:rsid w:val="002D3D61"/>
    <w:rsid w:val="002E04E0"/>
    <w:rsid w:val="003114AC"/>
    <w:rsid w:val="003123BF"/>
    <w:rsid w:val="003206EC"/>
    <w:rsid w:val="00331DA3"/>
    <w:rsid w:val="00343B32"/>
    <w:rsid w:val="0036334B"/>
    <w:rsid w:val="0037041F"/>
    <w:rsid w:val="003D0924"/>
    <w:rsid w:val="003E4601"/>
    <w:rsid w:val="00422EE0"/>
    <w:rsid w:val="00424D59"/>
    <w:rsid w:val="0043029D"/>
    <w:rsid w:val="004312FB"/>
    <w:rsid w:val="0043459D"/>
    <w:rsid w:val="00442EB4"/>
    <w:rsid w:val="0044547F"/>
    <w:rsid w:val="004577A1"/>
    <w:rsid w:val="00457D0E"/>
    <w:rsid w:val="00477F25"/>
    <w:rsid w:val="004A3453"/>
    <w:rsid w:val="004A5F06"/>
    <w:rsid w:val="004A7CEE"/>
    <w:rsid w:val="004B71B9"/>
    <w:rsid w:val="004D2DA0"/>
    <w:rsid w:val="004D3C6C"/>
    <w:rsid w:val="004D5FF3"/>
    <w:rsid w:val="004F553F"/>
    <w:rsid w:val="004F6C2B"/>
    <w:rsid w:val="004F7060"/>
    <w:rsid w:val="004F7763"/>
    <w:rsid w:val="0051735F"/>
    <w:rsid w:val="00533F11"/>
    <w:rsid w:val="0053658B"/>
    <w:rsid w:val="00545547"/>
    <w:rsid w:val="00564E7B"/>
    <w:rsid w:val="00572669"/>
    <w:rsid w:val="00575E42"/>
    <w:rsid w:val="00576D18"/>
    <w:rsid w:val="00591560"/>
    <w:rsid w:val="005A1685"/>
    <w:rsid w:val="005A18C8"/>
    <w:rsid w:val="005A2662"/>
    <w:rsid w:val="005B6FE0"/>
    <w:rsid w:val="005C05B0"/>
    <w:rsid w:val="005C0CD9"/>
    <w:rsid w:val="005C453E"/>
    <w:rsid w:val="005D43A9"/>
    <w:rsid w:val="00601ED7"/>
    <w:rsid w:val="00605902"/>
    <w:rsid w:val="00606E76"/>
    <w:rsid w:val="0061010C"/>
    <w:rsid w:val="0061668C"/>
    <w:rsid w:val="00621B0F"/>
    <w:rsid w:val="00635A2C"/>
    <w:rsid w:val="00652164"/>
    <w:rsid w:val="00653DA6"/>
    <w:rsid w:val="00664FF7"/>
    <w:rsid w:val="00666682"/>
    <w:rsid w:val="006719DB"/>
    <w:rsid w:val="00672751"/>
    <w:rsid w:val="00685B2A"/>
    <w:rsid w:val="00687A06"/>
    <w:rsid w:val="0069138A"/>
    <w:rsid w:val="00697422"/>
    <w:rsid w:val="006A6CE7"/>
    <w:rsid w:val="006D235A"/>
    <w:rsid w:val="006D3D4D"/>
    <w:rsid w:val="006E5189"/>
    <w:rsid w:val="006E7B55"/>
    <w:rsid w:val="00712735"/>
    <w:rsid w:val="00723D9E"/>
    <w:rsid w:val="007431C8"/>
    <w:rsid w:val="00751F3D"/>
    <w:rsid w:val="00761313"/>
    <w:rsid w:val="00761BB9"/>
    <w:rsid w:val="00761D37"/>
    <w:rsid w:val="00765BC3"/>
    <w:rsid w:val="00766A4D"/>
    <w:rsid w:val="00767748"/>
    <w:rsid w:val="00767F37"/>
    <w:rsid w:val="00770C9F"/>
    <w:rsid w:val="0078438E"/>
    <w:rsid w:val="00784727"/>
    <w:rsid w:val="00787254"/>
    <w:rsid w:val="007877C9"/>
    <w:rsid w:val="007900B8"/>
    <w:rsid w:val="007A3BE9"/>
    <w:rsid w:val="007A7607"/>
    <w:rsid w:val="007B3842"/>
    <w:rsid w:val="007C0497"/>
    <w:rsid w:val="007D3E9F"/>
    <w:rsid w:val="007E0EF1"/>
    <w:rsid w:val="007F75A0"/>
    <w:rsid w:val="00812F82"/>
    <w:rsid w:val="008134C2"/>
    <w:rsid w:val="0082053F"/>
    <w:rsid w:val="0083551C"/>
    <w:rsid w:val="00843294"/>
    <w:rsid w:val="00862FF7"/>
    <w:rsid w:val="00864EAB"/>
    <w:rsid w:val="0087135C"/>
    <w:rsid w:val="00876E47"/>
    <w:rsid w:val="008A2E60"/>
    <w:rsid w:val="008D18AD"/>
    <w:rsid w:val="008D7917"/>
    <w:rsid w:val="008E69F9"/>
    <w:rsid w:val="008E7B25"/>
    <w:rsid w:val="008F396F"/>
    <w:rsid w:val="00901AA4"/>
    <w:rsid w:val="00902406"/>
    <w:rsid w:val="009025AD"/>
    <w:rsid w:val="00912223"/>
    <w:rsid w:val="00933FE8"/>
    <w:rsid w:val="009351FA"/>
    <w:rsid w:val="00940A56"/>
    <w:rsid w:val="00951759"/>
    <w:rsid w:val="00952709"/>
    <w:rsid w:val="00955263"/>
    <w:rsid w:val="00966207"/>
    <w:rsid w:val="00974CEE"/>
    <w:rsid w:val="009823B1"/>
    <w:rsid w:val="00996DEB"/>
    <w:rsid w:val="009A6243"/>
    <w:rsid w:val="009D0889"/>
    <w:rsid w:val="009E1BE2"/>
    <w:rsid w:val="009F38E6"/>
    <w:rsid w:val="00A02FB0"/>
    <w:rsid w:val="00A16998"/>
    <w:rsid w:val="00A17207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20A4"/>
    <w:rsid w:val="00A7548B"/>
    <w:rsid w:val="00A7592C"/>
    <w:rsid w:val="00A7628F"/>
    <w:rsid w:val="00AB63AF"/>
    <w:rsid w:val="00AD1BD4"/>
    <w:rsid w:val="00AD2296"/>
    <w:rsid w:val="00AE6B5F"/>
    <w:rsid w:val="00AF3266"/>
    <w:rsid w:val="00AF56A9"/>
    <w:rsid w:val="00B236F8"/>
    <w:rsid w:val="00B36AD2"/>
    <w:rsid w:val="00B42987"/>
    <w:rsid w:val="00B538B3"/>
    <w:rsid w:val="00B60E5F"/>
    <w:rsid w:val="00B67CE1"/>
    <w:rsid w:val="00B705C7"/>
    <w:rsid w:val="00B70D3D"/>
    <w:rsid w:val="00B70FB6"/>
    <w:rsid w:val="00B7535B"/>
    <w:rsid w:val="00B8363D"/>
    <w:rsid w:val="00B83E2B"/>
    <w:rsid w:val="00B87B54"/>
    <w:rsid w:val="00B9664B"/>
    <w:rsid w:val="00BA3FAE"/>
    <w:rsid w:val="00BA7574"/>
    <w:rsid w:val="00BB3AA2"/>
    <w:rsid w:val="00BF26E5"/>
    <w:rsid w:val="00C10DA3"/>
    <w:rsid w:val="00C335FD"/>
    <w:rsid w:val="00C37A9F"/>
    <w:rsid w:val="00C432DF"/>
    <w:rsid w:val="00C6060A"/>
    <w:rsid w:val="00C65537"/>
    <w:rsid w:val="00C70E58"/>
    <w:rsid w:val="00C806D0"/>
    <w:rsid w:val="00C95246"/>
    <w:rsid w:val="00C961FA"/>
    <w:rsid w:val="00CA77BE"/>
    <w:rsid w:val="00CB03B9"/>
    <w:rsid w:val="00CB07AC"/>
    <w:rsid w:val="00CB2A6D"/>
    <w:rsid w:val="00CC45CF"/>
    <w:rsid w:val="00CD3267"/>
    <w:rsid w:val="00CE1F46"/>
    <w:rsid w:val="00CF23E4"/>
    <w:rsid w:val="00D26AD6"/>
    <w:rsid w:val="00D30508"/>
    <w:rsid w:val="00D318DD"/>
    <w:rsid w:val="00D44AC7"/>
    <w:rsid w:val="00D51AE8"/>
    <w:rsid w:val="00D63A81"/>
    <w:rsid w:val="00D72B7E"/>
    <w:rsid w:val="00DA247F"/>
    <w:rsid w:val="00DB22E3"/>
    <w:rsid w:val="00DB2EF1"/>
    <w:rsid w:val="00DC0432"/>
    <w:rsid w:val="00DE0205"/>
    <w:rsid w:val="00DF037C"/>
    <w:rsid w:val="00DF23BE"/>
    <w:rsid w:val="00E00662"/>
    <w:rsid w:val="00E06312"/>
    <w:rsid w:val="00E15B42"/>
    <w:rsid w:val="00E20FE5"/>
    <w:rsid w:val="00E257D1"/>
    <w:rsid w:val="00E456B1"/>
    <w:rsid w:val="00E50B40"/>
    <w:rsid w:val="00E5441C"/>
    <w:rsid w:val="00E56FC6"/>
    <w:rsid w:val="00E62B15"/>
    <w:rsid w:val="00E67D51"/>
    <w:rsid w:val="00E7098A"/>
    <w:rsid w:val="00E71249"/>
    <w:rsid w:val="00E82B32"/>
    <w:rsid w:val="00E83F4D"/>
    <w:rsid w:val="00E8426E"/>
    <w:rsid w:val="00E974C3"/>
    <w:rsid w:val="00EA1C80"/>
    <w:rsid w:val="00EA30C1"/>
    <w:rsid w:val="00EC7C9A"/>
    <w:rsid w:val="00ED4FB5"/>
    <w:rsid w:val="00EF3651"/>
    <w:rsid w:val="00F00583"/>
    <w:rsid w:val="00F01490"/>
    <w:rsid w:val="00F04356"/>
    <w:rsid w:val="00F2422D"/>
    <w:rsid w:val="00F268E6"/>
    <w:rsid w:val="00F26C4A"/>
    <w:rsid w:val="00F554BB"/>
    <w:rsid w:val="00F700D5"/>
    <w:rsid w:val="00F82C3F"/>
    <w:rsid w:val="00F83A5D"/>
    <w:rsid w:val="00F847DE"/>
    <w:rsid w:val="00F85074"/>
    <w:rsid w:val="00F91586"/>
    <w:rsid w:val="00F93F70"/>
    <w:rsid w:val="00FA433B"/>
    <w:rsid w:val="00FA4D5D"/>
    <w:rsid w:val="00FA6D03"/>
    <w:rsid w:val="00FB6C7B"/>
    <w:rsid w:val="00FB7853"/>
    <w:rsid w:val="00FC7E24"/>
    <w:rsid w:val="00F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F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B70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0F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0F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B70FB6"/>
    <w:rPr>
      <w:rFonts w:cs="Times New Roman"/>
      <w:color w:val="0000FF"/>
      <w:u w:val="single"/>
    </w:rPr>
  </w:style>
  <w:style w:type="paragraph" w:styleId="af1">
    <w:name w:val="Normal (Web)"/>
    <w:basedOn w:val="a"/>
    <w:rsid w:val="00B70F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Strong"/>
    <w:qFormat/>
    <w:rsid w:val="00B70FB6"/>
    <w:rPr>
      <w:b/>
      <w:bCs/>
    </w:rPr>
  </w:style>
  <w:style w:type="paragraph" w:styleId="af3">
    <w:name w:val="Body Text"/>
    <w:basedOn w:val="a"/>
    <w:link w:val="af4"/>
    <w:unhideWhenUsed/>
    <w:rsid w:val="00B70FB6"/>
    <w:pPr>
      <w:spacing w:after="120"/>
    </w:pPr>
  </w:style>
  <w:style w:type="character" w:customStyle="1" w:styleId="af4">
    <w:name w:val="Основной текст Знак"/>
    <w:basedOn w:val="a0"/>
    <w:link w:val="af3"/>
    <w:rsid w:val="00B70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B70FB6"/>
    <w:pPr>
      <w:jc w:val="center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B70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 (веб)3"/>
    <w:basedOn w:val="a"/>
    <w:rsid w:val="00B70FB6"/>
    <w:pPr>
      <w:widowControl w:val="0"/>
      <w:suppressAutoHyphens/>
      <w:overflowPunct/>
      <w:autoSpaceDE/>
      <w:autoSpaceDN/>
      <w:adjustRightInd/>
      <w:spacing w:before="100" w:after="100" w:line="100" w:lineRule="atLeast"/>
      <w:textAlignment w:val="auto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A720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8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1E1C6CDD9B2CDCCB33B84D94772793F4047455192D86B24BBCF7D5F47E25AD0BE08E0443A7D43CFAf8S6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1E1C6CDD9B2CDCCB33B84D94772793F4047455192D86B24BBCF7D5F47E25AD0BE08E0443A7D43FF2f8S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C046623BD86B6299BB8EA18203AEF2EE322D47F439F755DB839178B5E3C03ECg1I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3F22-7F54-4A66-A827-AD15EFF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2022-12-22T12:13:00Z</cp:lastPrinted>
  <dcterms:created xsi:type="dcterms:W3CDTF">2024-11-12T07:39:00Z</dcterms:created>
  <dcterms:modified xsi:type="dcterms:W3CDTF">2024-11-12T07:39:00Z</dcterms:modified>
</cp:coreProperties>
</file>