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0B58DB" w:rsidP="0000588D">
      <w:pPr>
        <w:jc w:val="center"/>
        <w:rPr>
          <w:b/>
          <w:sz w:val="16"/>
          <w:szCs w:val="16"/>
          <w:highlight w:val="yellow"/>
        </w:rPr>
      </w:pPr>
      <w:r w:rsidRPr="000B58DB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00588D" w:rsidRPr="001B4DF0" w:rsidRDefault="0000588D" w:rsidP="0000588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0588D" w:rsidTr="00831989">
        <w:tc>
          <w:tcPr>
            <w:tcW w:w="4819" w:type="dxa"/>
          </w:tcPr>
          <w:p w:rsidR="0000588D" w:rsidRPr="000265E8" w:rsidRDefault="0000588D" w:rsidP="009E4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E48B9">
              <w:rPr>
                <w:sz w:val="28"/>
                <w:szCs w:val="28"/>
                <w:lang w:val="en-US"/>
              </w:rPr>
              <w:t>01</w:t>
            </w:r>
            <w:r w:rsidR="0063689D">
              <w:rPr>
                <w:sz w:val="28"/>
                <w:szCs w:val="28"/>
              </w:rPr>
              <w:t>.04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</w:t>
            </w:r>
            <w:r w:rsidR="00516B79"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00588D" w:rsidRPr="009E48B9" w:rsidRDefault="0000588D" w:rsidP="009E48B9">
            <w:pPr>
              <w:jc w:val="right"/>
              <w:rPr>
                <w:sz w:val="28"/>
                <w:szCs w:val="28"/>
                <w:lang w:val="en-US"/>
              </w:rPr>
            </w:pPr>
            <w:r w:rsidRPr="000265E8">
              <w:rPr>
                <w:sz w:val="28"/>
                <w:szCs w:val="28"/>
              </w:rPr>
              <w:t>№</w:t>
            </w:r>
            <w:r w:rsidR="00CA0743">
              <w:rPr>
                <w:sz w:val="28"/>
                <w:szCs w:val="28"/>
              </w:rPr>
              <w:t xml:space="preserve"> </w:t>
            </w:r>
            <w:r w:rsidR="009E48B9">
              <w:rPr>
                <w:sz w:val="28"/>
                <w:szCs w:val="28"/>
                <w:lang w:val="en-US"/>
              </w:rPr>
              <w:t>87</w:t>
            </w:r>
          </w:p>
        </w:tc>
      </w:tr>
      <w:tr w:rsidR="0000588D" w:rsidTr="00831989">
        <w:tc>
          <w:tcPr>
            <w:tcW w:w="9639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</w:tr>
    </w:tbl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D25A38" w:rsidRDefault="00D25A38" w:rsidP="00F035FA">
      <w:pPr>
        <w:pStyle w:val="ConsPlusTitle"/>
        <w:widowControl/>
        <w:ind w:right="4819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63689D">
        <w:rPr>
          <w:b w:val="0"/>
          <w:szCs w:val="28"/>
        </w:rPr>
        <w:t xml:space="preserve">1 </w:t>
      </w:r>
      <w:r>
        <w:rPr>
          <w:b w:val="0"/>
          <w:szCs w:val="28"/>
        </w:rPr>
        <w:t xml:space="preserve"> </w:t>
      </w:r>
      <w:r w:rsidR="0063689D">
        <w:rPr>
          <w:b w:val="0"/>
          <w:szCs w:val="28"/>
        </w:rPr>
        <w:t>квартал</w:t>
      </w:r>
      <w:r>
        <w:rPr>
          <w:b w:val="0"/>
          <w:szCs w:val="28"/>
        </w:rPr>
        <w:t xml:space="preserve"> 20</w:t>
      </w:r>
      <w:r w:rsidR="00516B79">
        <w:rPr>
          <w:b w:val="0"/>
          <w:szCs w:val="28"/>
        </w:rPr>
        <w:t>25</w:t>
      </w:r>
      <w:r>
        <w:rPr>
          <w:b w:val="0"/>
          <w:szCs w:val="28"/>
        </w:rPr>
        <w:t xml:space="preserve"> года</w:t>
      </w:r>
    </w:p>
    <w:p w:rsidR="0000588D" w:rsidRPr="00D25A38" w:rsidRDefault="0000588D" w:rsidP="00F0767A">
      <w:pPr>
        <w:pStyle w:val="ConsPlusTitle"/>
        <w:widowControl/>
        <w:ind w:right="4819" w:firstLine="709"/>
        <w:jc w:val="both"/>
        <w:rPr>
          <w:b w:val="0"/>
          <w:szCs w:val="28"/>
        </w:rPr>
      </w:pPr>
    </w:p>
    <w:p w:rsidR="00F0767A" w:rsidRDefault="00157953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00588D" w:rsidRPr="00472D97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00588D" w:rsidRPr="00472D97">
        <w:rPr>
          <w:b/>
          <w:color w:val="000000"/>
          <w:sz w:val="28"/>
          <w:szCs w:val="28"/>
        </w:rPr>
        <w:t xml:space="preserve"> о с т а </w:t>
      </w:r>
      <w:proofErr w:type="spellStart"/>
      <w:r w:rsidR="0000588D" w:rsidRPr="00472D97">
        <w:rPr>
          <w:b/>
          <w:color w:val="000000"/>
          <w:sz w:val="28"/>
          <w:szCs w:val="28"/>
        </w:rPr>
        <w:t>н</w:t>
      </w:r>
      <w:proofErr w:type="spellEnd"/>
      <w:r w:rsidR="0000588D" w:rsidRPr="00472D97">
        <w:rPr>
          <w:b/>
          <w:color w:val="000000"/>
          <w:sz w:val="28"/>
          <w:szCs w:val="28"/>
        </w:rPr>
        <w:t xml:space="preserve"> о в л я ю:</w:t>
      </w:r>
    </w:p>
    <w:p w:rsidR="004A11EA" w:rsidRPr="00A9109F" w:rsidRDefault="004A11EA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63689D">
        <w:rPr>
          <w:sz w:val="28"/>
          <w:szCs w:val="28"/>
        </w:rPr>
        <w:t>1 квартал</w:t>
      </w:r>
      <w:r w:rsidR="00D25A38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16603F">
        <w:rPr>
          <w:sz w:val="28"/>
          <w:szCs w:val="28"/>
        </w:rPr>
        <w:t>25</w:t>
      </w:r>
      <w:r w:rsidRPr="00B15C98">
        <w:rPr>
          <w:sz w:val="28"/>
          <w:szCs w:val="28"/>
        </w:rPr>
        <w:t xml:space="preserve"> года по доходам в сумме </w:t>
      </w:r>
      <w:r w:rsidR="0016603F">
        <w:rPr>
          <w:sz w:val="28"/>
          <w:szCs w:val="28"/>
        </w:rPr>
        <w:t>3 972,9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16603F">
        <w:rPr>
          <w:sz w:val="28"/>
          <w:szCs w:val="28"/>
        </w:rPr>
        <w:t>2 695,4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16603F">
        <w:rPr>
          <w:sz w:val="28"/>
          <w:szCs w:val="28"/>
        </w:rPr>
        <w:t>доходов</w:t>
      </w:r>
      <w:r w:rsidR="000438E7">
        <w:rPr>
          <w:sz w:val="28"/>
          <w:szCs w:val="28"/>
        </w:rPr>
        <w:t xml:space="preserve"> </w:t>
      </w:r>
      <w:r w:rsidR="008F4CDB">
        <w:rPr>
          <w:sz w:val="28"/>
          <w:szCs w:val="28"/>
        </w:rPr>
        <w:t xml:space="preserve">над </w:t>
      </w:r>
      <w:r w:rsidR="0016603F">
        <w:rPr>
          <w:sz w:val="28"/>
          <w:szCs w:val="28"/>
        </w:rPr>
        <w:t>расходами</w:t>
      </w:r>
      <w:r w:rsidRPr="00B15C98">
        <w:rPr>
          <w:sz w:val="28"/>
          <w:szCs w:val="28"/>
        </w:rPr>
        <w:t xml:space="preserve"> (</w:t>
      </w:r>
      <w:proofErr w:type="spellStart"/>
      <w:r w:rsidR="0016603F">
        <w:rPr>
          <w:sz w:val="28"/>
          <w:szCs w:val="28"/>
        </w:rPr>
        <w:t>профицит</w:t>
      </w:r>
      <w:proofErr w:type="spellEnd"/>
      <w:r w:rsidR="00574F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местного бюджета) в сумме </w:t>
      </w:r>
      <w:r w:rsidR="0016603F">
        <w:rPr>
          <w:sz w:val="28"/>
          <w:szCs w:val="28"/>
        </w:rPr>
        <w:t>1 277,5</w:t>
      </w:r>
      <w:r w:rsidRPr="00B15C98">
        <w:rPr>
          <w:sz w:val="28"/>
          <w:szCs w:val="28"/>
        </w:rPr>
        <w:t xml:space="preserve"> тыс. рублей.</w:t>
      </w:r>
    </w:p>
    <w:p w:rsidR="00F9029B" w:rsidRDefault="00F9029B" w:rsidP="004A11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Отчет об исполнении бюджета Кручено-Балковского сельского поселения Сальского района за 1 квартал 20</w:t>
      </w:r>
      <w:r w:rsidR="0016603F">
        <w:rPr>
          <w:sz w:val="28"/>
        </w:rPr>
        <w:t>25</w:t>
      </w:r>
      <w:r>
        <w:rPr>
          <w:sz w:val="28"/>
        </w:rPr>
        <w:t xml:space="preserve"> года по форме 0503117 размещен в информационно-телекоммуникационной сети «Интернет» на официальном сайте Администрации Кручено-Балковского сельского поселения.</w:t>
      </w:r>
    </w:p>
    <w:p w:rsidR="00157953" w:rsidRPr="0032503C" w:rsidRDefault="00157953" w:rsidP="004A11EA">
      <w:pPr>
        <w:pStyle w:val="a3"/>
        <w:tabs>
          <w:tab w:val="left" w:pos="709"/>
        </w:tabs>
        <w:ind w:firstLine="709"/>
        <w:contextualSpacing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63689D">
        <w:rPr>
          <w:bCs/>
          <w:szCs w:val="28"/>
        </w:rPr>
        <w:t xml:space="preserve">апреля </w:t>
      </w:r>
      <w:r w:rsidRPr="00B15C98">
        <w:rPr>
          <w:bCs/>
          <w:szCs w:val="28"/>
        </w:rPr>
        <w:t xml:space="preserve"> 20</w:t>
      </w:r>
      <w:r w:rsidR="00CA751F">
        <w:rPr>
          <w:bCs/>
          <w:szCs w:val="28"/>
        </w:rPr>
        <w:t>25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930C00">
        <w:rPr>
          <w:bCs/>
          <w:szCs w:val="28"/>
        </w:rPr>
        <w:t>1 089,6</w:t>
      </w:r>
      <w:r w:rsidRPr="0032503C">
        <w:rPr>
          <w:bCs/>
          <w:szCs w:val="28"/>
        </w:rPr>
        <w:t xml:space="preserve"> тыс. рублей.</w:t>
      </w:r>
    </w:p>
    <w:p w:rsidR="00B15C98" w:rsidRPr="00A54F62" w:rsidRDefault="00157953" w:rsidP="004A11EA">
      <w:pPr>
        <w:tabs>
          <w:tab w:val="left" w:pos="709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 xml:space="preserve">азместить настоящее постановление в сети Интернет на </w:t>
      </w:r>
      <w:proofErr w:type="gramStart"/>
      <w:r w:rsidR="00B15C98" w:rsidRPr="00453458">
        <w:rPr>
          <w:sz w:val="28"/>
          <w:szCs w:val="28"/>
        </w:rPr>
        <w:t>официальном</w:t>
      </w:r>
      <w:proofErr w:type="gramEnd"/>
      <w:r w:rsidR="00B15C98" w:rsidRPr="00453458">
        <w:rPr>
          <w:sz w:val="28"/>
          <w:szCs w:val="28"/>
        </w:rPr>
        <w:t xml:space="preserve">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63689D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930C00">
        <w:rPr>
          <w:sz w:val="28"/>
          <w:szCs w:val="28"/>
        </w:rPr>
        <w:t>25</w:t>
      </w:r>
      <w:r w:rsidRPr="00B15C98">
        <w:rPr>
          <w:sz w:val="28"/>
          <w:szCs w:val="28"/>
        </w:rPr>
        <w:t xml:space="preserve"> года в Собрание депутатов Кручено-Балковского сельского поселения.</w:t>
      </w:r>
    </w:p>
    <w:p w:rsidR="00F90D31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CA45B3" w:rsidRDefault="00CA45B3" w:rsidP="004A11EA">
      <w:pPr>
        <w:ind w:firstLine="709"/>
        <w:contextualSpacing/>
        <w:jc w:val="both"/>
        <w:rPr>
          <w:sz w:val="28"/>
          <w:szCs w:val="28"/>
        </w:rPr>
      </w:pPr>
    </w:p>
    <w:p w:rsidR="00157953" w:rsidRPr="00B15C98" w:rsidRDefault="00157953" w:rsidP="004A11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lastRenderedPageBreak/>
        <w:t>6. </w:t>
      </w:r>
      <w:proofErr w:type="gramStart"/>
      <w:r w:rsidRPr="00B15C98">
        <w:rPr>
          <w:spacing w:val="-4"/>
          <w:sz w:val="28"/>
          <w:szCs w:val="28"/>
        </w:rPr>
        <w:t>Контроль за</w:t>
      </w:r>
      <w:proofErr w:type="gramEnd"/>
      <w:r w:rsidRPr="00B15C98">
        <w:rPr>
          <w:spacing w:val="-4"/>
          <w:sz w:val="28"/>
          <w:szCs w:val="28"/>
        </w:rPr>
        <w:t xml:space="preserve">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4A11EA" w:rsidRDefault="004A11EA" w:rsidP="00157953">
      <w:pPr>
        <w:ind w:firstLine="709"/>
        <w:jc w:val="both"/>
        <w:rPr>
          <w:sz w:val="28"/>
          <w:szCs w:val="28"/>
        </w:rPr>
      </w:pPr>
    </w:p>
    <w:p w:rsidR="00CA45B3" w:rsidRDefault="00CA45B3" w:rsidP="00157953">
      <w:pPr>
        <w:ind w:firstLine="709"/>
        <w:jc w:val="both"/>
        <w:rPr>
          <w:sz w:val="28"/>
          <w:szCs w:val="28"/>
        </w:rPr>
      </w:pPr>
    </w:p>
    <w:p w:rsidR="00CA45B3" w:rsidRPr="009E48B9" w:rsidRDefault="00CA45B3" w:rsidP="00157953">
      <w:pPr>
        <w:ind w:firstLine="709"/>
        <w:jc w:val="both"/>
        <w:rPr>
          <w:sz w:val="28"/>
          <w:szCs w:val="28"/>
          <w:lang w:val="en-US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 xml:space="preserve">И.М. </w:t>
      </w:r>
      <w:proofErr w:type="spellStart"/>
      <w:r w:rsidR="00B15C98" w:rsidRPr="00B15C98">
        <w:rPr>
          <w:sz w:val="28"/>
          <w:szCs w:val="28"/>
        </w:rPr>
        <w:t>Степанцова</w:t>
      </w:r>
      <w:proofErr w:type="spellEnd"/>
    </w:p>
    <w:p w:rsidR="006F1AB6" w:rsidRDefault="004A11EA" w:rsidP="004765E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65E8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6F1AB6">
        <w:rPr>
          <w:sz w:val="28"/>
          <w:szCs w:val="28"/>
        </w:rPr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9E48B9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930C00">
        <w:rPr>
          <w:sz w:val="28"/>
          <w:szCs w:val="28"/>
        </w:rPr>
        <w:t>0</w:t>
      </w:r>
      <w:r w:rsidR="009E48B9" w:rsidRPr="009E48B9">
        <w:rPr>
          <w:sz w:val="28"/>
          <w:szCs w:val="28"/>
        </w:rPr>
        <w:t>1</w:t>
      </w:r>
      <w:r w:rsidR="00574F44">
        <w:rPr>
          <w:sz w:val="28"/>
          <w:szCs w:val="28"/>
        </w:rPr>
        <w:t>.</w:t>
      </w:r>
      <w:r w:rsidR="0063689D">
        <w:rPr>
          <w:sz w:val="28"/>
          <w:szCs w:val="28"/>
        </w:rPr>
        <w:t>04.20</w:t>
      </w:r>
      <w:r w:rsidR="00930C00">
        <w:rPr>
          <w:sz w:val="28"/>
          <w:szCs w:val="28"/>
        </w:rPr>
        <w:t>25</w:t>
      </w:r>
      <w:r w:rsidRPr="00A90528">
        <w:rPr>
          <w:sz w:val="28"/>
          <w:szCs w:val="28"/>
        </w:rPr>
        <w:t xml:space="preserve"> № </w:t>
      </w:r>
      <w:r w:rsidR="009E48B9" w:rsidRPr="009E48B9">
        <w:rPr>
          <w:sz w:val="28"/>
          <w:szCs w:val="28"/>
        </w:rPr>
        <w:t>87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63689D">
        <w:rPr>
          <w:rFonts w:ascii="Times New Roman" w:hAnsi="Times New Roman"/>
          <w:b w:val="0"/>
          <w:spacing w:val="0"/>
          <w:szCs w:val="28"/>
        </w:rPr>
        <w:t>1 квартал</w:t>
      </w:r>
      <w:r w:rsidR="006A709B">
        <w:rPr>
          <w:rFonts w:ascii="Times New Roman" w:hAnsi="Times New Roman"/>
          <w:b w:val="0"/>
          <w:spacing w:val="0"/>
          <w:szCs w:val="28"/>
        </w:rPr>
        <w:t xml:space="preserve"> 20</w:t>
      </w:r>
      <w:r w:rsidR="00930C00">
        <w:rPr>
          <w:rFonts w:ascii="Times New Roman" w:hAnsi="Times New Roman"/>
          <w:b w:val="0"/>
          <w:spacing w:val="0"/>
          <w:szCs w:val="28"/>
        </w:rPr>
        <w:t>25</w:t>
      </w:r>
      <w:r w:rsidRPr="00B15C98">
        <w:rPr>
          <w:rFonts w:ascii="Times New Roman" w:hAnsi="Times New Roman"/>
          <w:b w:val="0"/>
          <w:spacing w:val="0"/>
          <w:szCs w:val="28"/>
        </w:rPr>
        <w:t xml:space="preserve"> 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за </w:t>
      </w:r>
      <w:r w:rsidR="0063689D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930C00">
        <w:rPr>
          <w:sz w:val="28"/>
          <w:szCs w:val="28"/>
        </w:rPr>
        <w:t>25</w:t>
      </w:r>
      <w:r w:rsidRPr="00B15C98">
        <w:rPr>
          <w:sz w:val="28"/>
          <w:szCs w:val="28"/>
        </w:rPr>
        <w:t xml:space="preserve"> года составило по доходам в сумме </w:t>
      </w:r>
      <w:r w:rsidR="00930C00">
        <w:rPr>
          <w:sz w:val="28"/>
          <w:szCs w:val="28"/>
        </w:rPr>
        <w:t>3 972,9</w:t>
      </w:r>
      <w:r w:rsidRPr="00B15C98">
        <w:rPr>
          <w:sz w:val="28"/>
          <w:szCs w:val="28"/>
        </w:rPr>
        <w:t xml:space="preserve"> тыс. рублей или </w:t>
      </w:r>
      <w:r w:rsidR="00930C00">
        <w:rPr>
          <w:sz w:val="28"/>
          <w:szCs w:val="28"/>
        </w:rPr>
        <w:t>11,1</w:t>
      </w:r>
      <w:r w:rsidR="004A41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381A9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годовому плану и по расходам в сумме </w:t>
      </w:r>
      <w:r w:rsidR="00930C00">
        <w:rPr>
          <w:sz w:val="28"/>
          <w:szCs w:val="28"/>
        </w:rPr>
        <w:t>2 695,4</w:t>
      </w:r>
      <w:r w:rsidR="00366D4F">
        <w:rPr>
          <w:sz w:val="28"/>
          <w:szCs w:val="28"/>
        </w:rPr>
        <w:t xml:space="preserve"> тыс. рублей или</w:t>
      </w:r>
      <w:r w:rsidRPr="00B15C98">
        <w:rPr>
          <w:sz w:val="28"/>
          <w:szCs w:val="28"/>
        </w:rPr>
        <w:t xml:space="preserve"> </w:t>
      </w:r>
      <w:r w:rsidR="00930C00">
        <w:rPr>
          <w:sz w:val="28"/>
          <w:szCs w:val="28"/>
        </w:rPr>
        <w:t>7,5</w:t>
      </w:r>
      <w:r w:rsidRPr="00B15C98">
        <w:rPr>
          <w:sz w:val="28"/>
          <w:szCs w:val="28"/>
        </w:rPr>
        <w:t xml:space="preserve"> процент</w:t>
      </w:r>
      <w:r w:rsidR="00381A9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. </w:t>
      </w:r>
      <w:proofErr w:type="spellStart"/>
      <w:r w:rsidR="007B200E">
        <w:rPr>
          <w:color w:val="000000"/>
          <w:sz w:val="28"/>
          <w:szCs w:val="28"/>
        </w:rPr>
        <w:t>Профицит</w:t>
      </w:r>
      <w:proofErr w:type="spellEnd"/>
      <w:r w:rsidRPr="00B15C98">
        <w:rPr>
          <w:sz w:val="28"/>
          <w:szCs w:val="28"/>
        </w:rPr>
        <w:t xml:space="preserve"> по итогам </w:t>
      </w:r>
      <w:r w:rsidR="00381A97">
        <w:rPr>
          <w:sz w:val="28"/>
          <w:szCs w:val="28"/>
        </w:rPr>
        <w:t>1 квартала 20</w:t>
      </w:r>
      <w:r w:rsidR="007B200E">
        <w:rPr>
          <w:sz w:val="28"/>
          <w:szCs w:val="28"/>
        </w:rPr>
        <w:t>25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7B200E">
        <w:rPr>
          <w:spacing w:val="-4"/>
          <w:sz w:val="28"/>
          <w:szCs w:val="28"/>
        </w:rPr>
        <w:t>1 277,5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0C2A7E">
        <w:rPr>
          <w:sz w:val="28"/>
          <w:szCs w:val="28"/>
        </w:rPr>
        <w:t xml:space="preserve">увеличилось </w:t>
      </w:r>
      <w:r w:rsidR="00366D4F">
        <w:rPr>
          <w:sz w:val="28"/>
          <w:szCs w:val="28"/>
        </w:rPr>
        <w:t xml:space="preserve"> на </w:t>
      </w:r>
      <w:r w:rsidR="00EF5E4C">
        <w:rPr>
          <w:sz w:val="28"/>
          <w:szCs w:val="28"/>
        </w:rPr>
        <w:t>68,7</w:t>
      </w:r>
      <w:r w:rsidR="004A41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0C2A7E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, </w:t>
      </w:r>
      <w:r w:rsidR="00EF5E4C">
        <w:rPr>
          <w:sz w:val="28"/>
          <w:szCs w:val="28"/>
        </w:rPr>
        <w:t>уменьшение</w:t>
      </w:r>
      <w:r w:rsidR="00381A97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4A41DB">
        <w:rPr>
          <w:sz w:val="28"/>
          <w:szCs w:val="28"/>
        </w:rPr>
        <w:t>2</w:t>
      </w:r>
      <w:r w:rsidR="00EF5E4C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EF5E4C">
        <w:rPr>
          <w:sz w:val="28"/>
          <w:szCs w:val="28"/>
        </w:rPr>
        <w:t>7,8</w:t>
      </w:r>
      <w:r w:rsidR="004A41DB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</w:t>
      </w:r>
      <w:r w:rsidR="000C2A7E">
        <w:rPr>
          <w:sz w:val="28"/>
          <w:szCs w:val="28"/>
        </w:rPr>
        <w:t>тов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B873D4">
        <w:rPr>
          <w:sz w:val="28"/>
          <w:szCs w:val="28"/>
        </w:rPr>
        <w:t>1 квартал</w:t>
      </w:r>
      <w:r w:rsidR="006A709B">
        <w:rPr>
          <w:sz w:val="28"/>
          <w:szCs w:val="28"/>
        </w:rPr>
        <w:t xml:space="preserve"> 20</w:t>
      </w:r>
      <w:r w:rsidR="00EF5E4C">
        <w:rPr>
          <w:sz w:val="28"/>
          <w:szCs w:val="28"/>
        </w:rPr>
        <w:t>25</w:t>
      </w:r>
      <w:r w:rsidR="00CA0743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года прилагаются.</w:t>
      </w:r>
    </w:p>
    <w:p w:rsidR="00157953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EF5E4C">
        <w:rPr>
          <w:sz w:val="28"/>
          <w:szCs w:val="28"/>
        </w:rPr>
        <w:t>2 179,5</w:t>
      </w:r>
      <w:r w:rsidR="00AE2FDD">
        <w:rPr>
          <w:sz w:val="28"/>
          <w:szCs w:val="28"/>
        </w:rPr>
        <w:t xml:space="preserve"> 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EF5E4C">
        <w:rPr>
          <w:sz w:val="28"/>
          <w:szCs w:val="28"/>
        </w:rPr>
        <w:t>19,3</w:t>
      </w:r>
      <w:r w:rsidR="00AE2FDD">
        <w:rPr>
          <w:sz w:val="28"/>
          <w:szCs w:val="28"/>
        </w:rPr>
        <w:t xml:space="preserve"> </w:t>
      </w:r>
      <w:r w:rsidR="00B873D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81">
        <w:rPr>
          <w:sz w:val="28"/>
          <w:szCs w:val="28"/>
        </w:rPr>
        <w:t xml:space="preserve">выше 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EF5E4C">
        <w:rPr>
          <w:sz w:val="28"/>
          <w:szCs w:val="28"/>
        </w:rPr>
        <w:t>36,9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EF5E4C">
        <w:rPr>
          <w:sz w:val="28"/>
          <w:szCs w:val="28"/>
        </w:rPr>
        <w:t>ов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EF5E4C">
        <w:rPr>
          <w:sz w:val="28"/>
          <w:szCs w:val="28"/>
        </w:rPr>
        <w:t>1 841,9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EF5E4C">
        <w:rPr>
          <w:sz w:val="28"/>
          <w:szCs w:val="28"/>
        </w:rPr>
        <w:t>84,5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EF5E4C">
        <w:rPr>
          <w:sz w:val="28"/>
          <w:szCs w:val="28"/>
        </w:rPr>
        <w:t>33,0</w:t>
      </w:r>
      <w:r w:rsidR="00B8679D" w:rsidRPr="002753BD">
        <w:rPr>
          <w:sz w:val="28"/>
          <w:szCs w:val="28"/>
        </w:rPr>
        <w:t xml:space="preserve"> тыс. рублей или </w:t>
      </w:r>
      <w:r w:rsidR="00EF5E4C">
        <w:rPr>
          <w:sz w:val="28"/>
          <w:szCs w:val="28"/>
        </w:rPr>
        <w:t>1,5</w:t>
      </w:r>
      <w:r w:rsidR="00B8679D" w:rsidRPr="00B15C98">
        <w:rPr>
          <w:sz w:val="28"/>
          <w:szCs w:val="28"/>
        </w:rPr>
        <w:t xml:space="preserve"> процент</w:t>
      </w:r>
      <w:r w:rsidR="006617B3">
        <w:rPr>
          <w:sz w:val="28"/>
          <w:szCs w:val="28"/>
        </w:rPr>
        <w:t>а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EF5E4C">
        <w:rPr>
          <w:sz w:val="28"/>
          <w:szCs w:val="28"/>
        </w:rPr>
        <w:t>270,3</w:t>
      </w:r>
      <w:r w:rsidRPr="00B15C98">
        <w:rPr>
          <w:sz w:val="28"/>
          <w:szCs w:val="28"/>
        </w:rPr>
        <w:t xml:space="preserve"> тыс. рублей или </w:t>
      </w:r>
      <w:r w:rsidR="00EF5E4C">
        <w:rPr>
          <w:sz w:val="28"/>
          <w:szCs w:val="28"/>
        </w:rPr>
        <w:t>12,4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B63581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за </w:t>
      </w:r>
      <w:r w:rsidR="00BB46FE">
        <w:rPr>
          <w:sz w:val="28"/>
          <w:szCs w:val="28"/>
        </w:rPr>
        <w:t>1 квартал 20</w:t>
      </w:r>
      <w:r w:rsidR="00EF5E4C">
        <w:rPr>
          <w:sz w:val="28"/>
          <w:szCs w:val="28"/>
        </w:rPr>
        <w:t>25</w:t>
      </w:r>
      <w:r w:rsidRPr="00B15C98">
        <w:rPr>
          <w:sz w:val="28"/>
          <w:szCs w:val="28"/>
        </w:rPr>
        <w:t xml:space="preserve"> года составили </w:t>
      </w:r>
      <w:r w:rsidR="003D6901">
        <w:rPr>
          <w:sz w:val="28"/>
          <w:szCs w:val="28"/>
        </w:rPr>
        <w:t>1 793,5</w:t>
      </w:r>
      <w:r w:rsidR="00B63581">
        <w:rPr>
          <w:sz w:val="28"/>
          <w:szCs w:val="28"/>
        </w:rPr>
        <w:t xml:space="preserve"> тыс. рублей.</w:t>
      </w:r>
    </w:p>
    <w:p w:rsidR="00157953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664E"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 xml:space="preserve">льности местной администрации </w:t>
      </w:r>
      <w:r>
        <w:rPr>
          <w:sz w:val="28"/>
          <w:szCs w:val="28"/>
        </w:rPr>
        <w:t xml:space="preserve">направлено </w:t>
      </w:r>
      <w:r w:rsidR="008B70A2">
        <w:rPr>
          <w:sz w:val="28"/>
          <w:szCs w:val="28"/>
        </w:rPr>
        <w:t>1 433,1</w:t>
      </w:r>
      <w:r w:rsidR="00157953" w:rsidRPr="00B15C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8B70A2">
        <w:rPr>
          <w:sz w:val="28"/>
          <w:szCs w:val="28"/>
        </w:rPr>
        <w:t>15,7</w:t>
      </w:r>
      <w:r>
        <w:rPr>
          <w:sz w:val="28"/>
          <w:szCs w:val="28"/>
        </w:rPr>
        <w:t xml:space="preserve"> % к годовым плановым назначениям.</w:t>
      </w:r>
    </w:p>
    <w:p w:rsidR="00643142" w:rsidRPr="00B15C98" w:rsidRDefault="00FC1EB1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финансирование </w:t>
      </w:r>
      <w:r w:rsidR="0064314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="00643142">
        <w:rPr>
          <w:sz w:val="28"/>
          <w:szCs w:val="28"/>
        </w:rPr>
        <w:t>экономик</w:t>
      </w:r>
      <w:r>
        <w:rPr>
          <w:sz w:val="28"/>
          <w:szCs w:val="28"/>
        </w:rPr>
        <w:t>и направлено</w:t>
      </w:r>
      <w:r w:rsidR="00643142">
        <w:rPr>
          <w:sz w:val="28"/>
          <w:szCs w:val="28"/>
        </w:rPr>
        <w:t xml:space="preserve"> - </w:t>
      </w:r>
      <w:r w:rsidR="008B70A2">
        <w:rPr>
          <w:sz w:val="28"/>
          <w:szCs w:val="28"/>
        </w:rPr>
        <w:t>126,7</w:t>
      </w:r>
      <w:r w:rsidR="00643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8B70A2">
        <w:rPr>
          <w:sz w:val="28"/>
          <w:szCs w:val="28"/>
        </w:rPr>
        <w:t>0,9</w:t>
      </w:r>
      <w:r>
        <w:rPr>
          <w:sz w:val="28"/>
          <w:szCs w:val="28"/>
        </w:rPr>
        <w:t xml:space="preserve"> процента к годовым назначениям</w:t>
      </w:r>
      <w:proofErr w:type="gramStart"/>
      <w:r>
        <w:rPr>
          <w:sz w:val="28"/>
          <w:szCs w:val="28"/>
        </w:rPr>
        <w:t>..</w:t>
      </w:r>
      <w:proofErr w:type="gramEnd"/>
    </w:p>
    <w:p w:rsidR="00157953" w:rsidRPr="00B15C98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 финансирование жилищно-коммунального хозяйства направлено</w:t>
      </w:r>
      <w:r w:rsidRPr="00B15C98">
        <w:rPr>
          <w:sz w:val="28"/>
          <w:szCs w:val="28"/>
        </w:rPr>
        <w:t xml:space="preserve"> </w:t>
      </w:r>
      <w:r w:rsidR="008B70A2">
        <w:rPr>
          <w:sz w:val="28"/>
          <w:szCs w:val="28"/>
        </w:rPr>
        <w:t>180,7</w:t>
      </w:r>
      <w:r w:rsidR="00FC1EB1">
        <w:rPr>
          <w:sz w:val="28"/>
          <w:szCs w:val="28"/>
        </w:rPr>
        <w:t xml:space="preserve"> тыс. рублей или </w:t>
      </w:r>
      <w:r w:rsidR="008B70A2">
        <w:rPr>
          <w:sz w:val="28"/>
          <w:szCs w:val="28"/>
        </w:rPr>
        <w:t>6,3</w:t>
      </w:r>
      <w:r w:rsidR="00FC1EB1">
        <w:rPr>
          <w:sz w:val="28"/>
          <w:szCs w:val="28"/>
        </w:rPr>
        <w:t xml:space="preserve"> процент</w:t>
      </w:r>
      <w:r w:rsidR="008B70A2">
        <w:rPr>
          <w:sz w:val="28"/>
          <w:szCs w:val="28"/>
        </w:rPr>
        <w:t>ов</w:t>
      </w:r>
      <w:r w:rsidR="00FC1EB1">
        <w:rPr>
          <w:sz w:val="28"/>
          <w:szCs w:val="28"/>
        </w:rPr>
        <w:t xml:space="preserve"> к годовым назначениям.</w:t>
      </w:r>
    </w:p>
    <w:p w:rsidR="00157953" w:rsidRDefault="00FF4650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На  финансовое обеспечение муниципального задания подведомственными учреждениями, за 1 квартал 20</w:t>
      </w:r>
      <w:r w:rsidR="008B70A2">
        <w:rPr>
          <w:sz w:val="28"/>
        </w:rPr>
        <w:t>25</w:t>
      </w:r>
      <w:r>
        <w:rPr>
          <w:sz w:val="28"/>
        </w:rPr>
        <w:t xml:space="preserve"> года направлено</w:t>
      </w:r>
      <w:r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 </w:t>
      </w:r>
      <w:r w:rsidR="008B70A2">
        <w:rPr>
          <w:sz w:val="28"/>
          <w:szCs w:val="28"/>
        </w:rPr>
        <w:t>694,</w:t>
      </w:r>
      <w:r w:rsidR="00A7644C">
        <w:rPr>
          <w:sz w:val="28"/>
          <w:szCs w:val="28"/>
        </w:rPr>
        <w:t>1</w:t>
      </w:r>
      <w:r w:rsidR="00157953" w:rsidRPr="00B15C98">
        <w:rPr>
          <w:sz w:val="28"/>
          <w:szCs w:val="28"/>
        </w:rPr>
        <w:t xml:space="preserve"> тыс. рублей</w:t>
      </w:r>
      <w:r w:rsidR="008B70A2" w:rsidRPr="008B70A2">
        <w:rPr>
          <w:sz w:val="28"/>
          <w:szCs w:val="28"/>
        </w:rPr>
        <w:t xml:space="preserve"> </w:t>
      </w:r>
      <w:r w:rsidR="008B70A2">
        <w:rPr>
          <w:sz w:val="28"/>
          <w:szCs w:val="28"/>
        </w:rPr>
        <w:t>или 7,8 процентов к годовым назначениям.</w:t>
      </w:r>
    </w:p>
    <w:p w:rsidR="00FC1EB1" w:rsidRP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>На реализацию целевых программ за 1 квартал 20</w:t>
      </w:r>
      <w:r w:rsidR="008B70A2">
        <w:rPr>
          <w:sz w:val="28"/>
        </w:rPr>
        <w:t>25</w:t>
      </w:r>
      <w:r>
        <w:rPr>
          <w:sz w:val="28"/>
        </w:rPr>
        <w:t xml:space="preserve"> года направлено </w:t>
      </w:r>
      <w:r w:rsidR="00B134EF">
        <w:rPr>
          <w:sz w:val="28"/>
        </w:rPr>
        <w:t>879,7</w:t>
      </w:r>
      <w:r>
        <w:rPr>
          <w:sz w:val="28"/>
        </w:rPr>
        <w:t xml:space="preserve"> тыс. рублей, что составляет </w:t>
      </w:r>
      <w:r w:rsidR="00B134EF">
        <w:rPr>
          <w:sz w:val="28"/>
        </w:rPr>
        <w:t>7,6</w:t>
      </w:r>
      <w:r>
        <w:rPr>
          <w:sz w:val="28"/>
        </w:rPr>
        <w:t xml:space="preserve"> процент</w:t>
      </w:r>
      <w:r w:rsidR="00B134EF">
        <w:rPr>
          <w:sz w:val="28"/>
        </w:rPr>
        <w:t>ов</w:t>
      </w:r>
      <w:r>
        <w:rPr>
          <w:sz w:val="28"/>
        </w:rPr>
        <w:t xml:space="preserve"> к годовым плановым назначениям, или </w:t>
      </w:r>
      <w:r w:rsidR="00B134EF">
        <w:rPr>
          <w:sz w:val="28"/>
        </w:rPr>
        <w:t>32,6</w:t>
      </w:r>
      <w:r>
        <w:rPr>
          <w:sz w:val="28"/>
        </w:rPr>
        <w:t xml:space="preserve"> процента всех расходов бюджета Кручено-Балковского сельского поселения Сальского района.</w:t>
      </w:r>
    </w:p>
    <w:p w:rsidR="00157953" w:rsidRDefault="00157953" w:rsidP="006F1AB6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</w:t>
      </w:r>
      <w:r w:rsidR="00A7024E" w:rsidRPr="00A7024E">
        <w:rPr>
          <w:color w:val="000000"/>
          <w:sz w:val="28"/>
          <w:szCs w:val="28"/>
        </w:rPr>
        <w:t xml:space="preserve">на осуществление первичного воинского учета органами местного </w:t>
      </w:r>
      <w:r w:rsidR="00A7024E" w:rsidRPr="00A7024E">
        <w:rPr>
          <w:color w:val="000000"/>
          <w:sz w:val="28"/>
          <w:szCs w:val="28"/>
        </w:rPr>
        <w:lastRenderedPageBreak/>
        <w:t>самоуправления поселений, муниципальных и городских округов</w:t>
      </w:r>
      <w:r w:rsidRPr="00B15C98">
        <w:rPr>
          <w:color w:val="000000"/>
          <w:sz w:val="28"/>
          <w:szCs w:val="28"/>
        </w:rPr>
        <w:t xml:space="preserve"> в объеме </w:t>
      </w:r>
      <w:r w:rsidR="00B134EF">
        <w:rPr>
          <w:color w:val="000000"/>
          <w:sz w:val="28"/>
          <w:szCs w:val="28"/>
        </w:rPr>
        <w:t>80,7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>По итогам 1 квартал 20</w:t>
      </w:r>
      <w:r w:rsidR="00B134EF">
        <w:rPr>
          <w:sz w:val="28"/>
        </w:rPr>
        <w:t>25</w:t>
      </w:r>
      <w:r>
        <w:rPr>
          <w:sz w:val="28"/>
        </w:rPr>
        <w:t xml:space="preserve"> года долговые обязательства муниципального образования «Кручено-Балковское сельское поселение» и просроченная кредиторская задолженность отсутствуют.  </w:t>
      </w:r>
    </w:p>
    <w:p w:rsidR="00FC1EB1" w:rsidRPr="00B15C98" w:rsidRDefault="00FC1EB1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lastRenderedPageBreak/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F4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BB46FE">
              <w:rPr>
                <w:sz w:val="28"/>
                <w:szCs w:val="28"/>
              </w:rPr>
              <w:t>1 квартал</w:t>
            </w:r>
            <w:r w:rsidR="006A709B">
              <w:rPr>
                <w:sz w:val="28"/>
                <w:szCs w:val="28"/>
              </w:rPr>
              <w:t xml:space="preserve"> 20</w:t>
            </w:r>
            <w:r w:rsidR="00F407EE">
              <w:rPr>
                <w:sz w:val="28"/>
                <w:szCs w:val="28"/>
              </w:rPr>
              <w:t>25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BB46FE" w:rsidRDefault="006E005A" w:rsidP="00F407EE">
            <w:pPr>
              <w:jc w:val="center"/>
              <w:rPr>
                <w:b/>
                <w:bCs/>
                <w:sz w:val="28"/>
                <w:szCs w:val="28"/>
              </w:rPr>
            </w:pPr>
            <w:r w:rsidRPr="00BB46FE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BB46FE" w:rsidRPr="00BB46FE">
              <w:rPr>
                <w:b/>
                <w:sz w:val="28"/>
                <w:szCs w:val="28"/>
              </w:rPr>
              <w:t xml:space="preserve">1 квартал </w:t>
            </w:r>
            <w:r w:rsidR="006A709B" w:rsidRPr="00BB46FE">
              <w:rPr>
                <w:b/>
                <w:bCs/>
                <w:sz w:val="28"/>
                <w:szCs w:val="28"/>
              </w:rPr>
              <w:t>20</w:t>
            </w:r>
            <w:r w:rsidR="00F407EE">
              <w:rPr>
                <w:b/>
                <w:bCs/>
                <w:sz w:val="28"/>
                <w:szCs w:val="28"/>
              </w:rPr>
              <w:t>25</w:t>
            </w:r>
            <w:r w:rsidRPr="00BB46F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644" w:type="dxa"/>
        <w:tblInd w:w="87" w:type="dxa"/>
        <w:tblLayout w:type="fixed"/>
        <w:tblLook w:val="04A0"/>
      </w:tblPr>
      <w:tblGrid>
        <w:gridCol w:w="5351"/>
        <w:gridCol w:w="2073"/>
        <w:gridCol w:w="2220"/>
      </w:tblGrid>
      <w:tr w:rsidR="00F22081" w:rsidRPr="00CA5F3C" w:rsidTr="00CA5F3C">
        <w:trPr>
          <w:trHeight w:val="1819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  <w:r w:rsidRPr="00CA5F3C">
              <w:rPr>
                <w:color w:val="000000"/>
                <w:sz w:val="28"/>
                <w:szCs w:val="28"/>
              </w:rPr>
              <w:br/>
              <w:t>на год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</w:t>
            </w:r>
            <w:r w:rsidR="00CA5F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Исполнение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</w:tr>
      <w:tr w:rsidR="00F22081" w:rsidRPr="00CA5F3C" w:rsidTr="004A11EA">
        <w:trPr>
          <w:trHeight w:val="30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BD361E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D361E">
              <w:rPr>
                <w:b/>
                <w:bCs/>
                <w:color w:val="000000"/>
                <w:sz w:val="28"/>
                <w:szCs w:val="28"/>
              </w:rPr>
              <w:t>ДОХОДЫ БЮДЖЕТА</w:t>
            </w:r>
            <w:proofErr w:type="gramStart"/>
            <w:r w:rsidRPr="00BD361E">
              <w:rPr>
                <w:b/>
                <w:bCs/>
                <w:color w:val="000000"/>
                <w:sz w:val="28"/>
                <w:szCs w:val="28"/>
              </w:rPr>
              <w:t>,В</w:t>
            </w:r>
            <w:proofErr w:type="gramEnd"/>
            <w:r w:rsidRPr="00BD361E">
              <w:rPr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35 912,6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3 972,9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11 311,9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2 179,5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ПРИБЫЛЬ,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1 687,0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270,3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доходы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1 687,0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270,3</w:t>
            </w:r>
          </w:p>
        </w:tc>
      </w:tr>
      <w:tr w:rsidR="00F407EE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EE" w:rsidRPr="00BD361E" w:rsidRDefault="00F407EE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7EE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7EE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F407EE" w:rsidRPr="00F407E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EE" w:rsidRPr="00F407EE" w:rsidRDefault="00F407EE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F407EE">
              <w:rPr>
                <w:color w:val="000000"/>
                <w:sz w:val="28"/>
                <w:szCs w:val="28"/>
              </w:rPr>
              <w:t>Туристический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7EE" w:rsidRPr="00F407EE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F407EE">
              <w:rPr>
                <w:color w:val="000000"/>
                <w:sz w:val="28"/>
                <w:szCs w:val="28"/>
              </w:rPr>
              <w:t>41,0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7EE" w:rsidRPr="00F407EE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СОВОКУПНЫЙ ДОХОД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ИМУЩЕСТВО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9 300,0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5F4EE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1 866,</w:t>
            </w:r>
            <w:r w:rsidR="005F4EEE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имущество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24,8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8 755,0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5F4E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1 841,</w:t>
            </w:r>
            <w:r w:rsidR="005F4EEE">
              <w:rPr>
                <w:color w:val="000000"/>
                <w:sz w:val="28"/>
                <w:szCs w:val="28"/>
              </w:rPr>
              <w:t>8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организаций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5 575,0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1 719,4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3 180,0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5F4E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</w:t>
            </w:r>
            <w:r w:rsidR="005F4E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ГОСУДАРСТВЕННАЯ ПОШЛИНА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3,0</w:t>
            </w:r>
          </w:p>
        </w:tc>
      </w:tr>
      <w:tr w:rsidR="00F22081" w:rsidRPr="00CA5F3C" w:rsidTr="004A11EA">
        <w:trPr>
          <w:trHeight w:val="69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</w:tr>
      <w:tr w:rsidR="00F22081" w:rsidRPr="00CA5F3C" w:rsidTr="004A11EA">
        <w:trPr>
          <w:trHeight w:val="112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</w:tr>
      <w:tr w:rsidR="002D17EC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BD361E" w:rsidRDefault="002D17EC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BD361E" w:rsidRDefault="00F407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BD361E" w:rsidRDefault="00E9286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5,5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tabs>
                <w:tab w:val="left" w:pos="1477"/>
              </w:tabs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F407EE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ШТРАФЫ, САНКЦИИ, ВОЗМЕЩЕНИЕ УЩЕРБА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E9286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E9286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1,0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E9286B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6B" w:rsidRPr="00CA5F3C" w:rsidRDefault="00E9286B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E9286B">
              <w:rPr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6B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6B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9286B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6B" w:rsidRPr="00CA5F3C" w:rsidRDefault="00E9286B" w:rsidP="00E9286B">
            <w:pPr>
              <w:ind w:firstLine="5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E9286B">
              <w:rPr>
                <w:color w:val="000000"/>
                <w:sz w:val="28"/>
                <w:szCs w:val="28"/>
              </w:rPr>
              <w:t>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6B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6B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E9286B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6B" w:rsidRPr="00CA5F3C" w:rsidRDefault="00E9286B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E9286B">
              <w:rPr>
                <w:color w:val="000000"/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86B" w:rsidRDefault="00E9286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86B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912C4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24 600,7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2912C4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1 793,5</w:t>
            </w:r>
          </w:p>
        </w:tc>
      </w:tr>
      <w:tr w:rsidR="00F22081" w:rsidRPr="00BD361E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22081" w:rsidP="00CA5F3C">
            <w:pPr>
              <w:jc w:val="both"/>
              <w:rPr>
                <w:b/>
                <w:sz w:val="28"/>
                <w:szCs w:val="28"/>
              </w:rPr>
            </w:pPr>
            <w:r w:rsidRPr="00BD361E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912C4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24 600,7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2912C4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1 783,9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C161A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5 328,6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C161A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1 332,1</w:t>
            </w:r>
          </w:p>
        </w:tc>
      </w:tr>
      <w:tr w:rsidR="00F22081" w:rsidRPr="00CA5F3C" w:rsidTr="004A11EA">
        <w:trPr>
          <w:trHeight w:val="49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129,8</w:t>
            </w:r>
          </w:p>
        </w:tc>
      </w:tr>
      <w:tr w:rsidR="002912C4" w:rsidRPr="00CA5F3C" w:rsidTr="004A11EA">
        <w:trPr>
          <w:trHeight w:val="56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C4" w:rsidRPr="00CA5F3C" w:rsidRDefault="002912C4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C4" w:rsidRPr="00CA5F3C" w:rsidRDefault="002912C4" w:rsidP="00C7209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C4" w:rsidRPr="00CA5F3C" w:rsidRDefault="002912C4" w:rsidP="00C7209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129,8</w:t>
            </w:r>
          </w:p>
        </w:tc>
      </w:tr>
      <w:tr w:rsidR="002912C4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C4" w:rsidRPr="00CA5F3C" w:rsidRDefault="002912C4" w:rsidP="00CA5F3C">
            <w:pPr>
              <w:jc w:val="both"/>
              <w:rPr>
                <w:sz w:val="28"/>
                <w:szCs w:val="28"/>
              </w:rPr>
            </w:pPr>
            <w:r w:rsidRPr="002912C4">
              <w:rPr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C4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4 809,5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C4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1 202,3</w:t>
            </w:r>
          </w:p>
        </w:tc>
      </w:tr>
      <w:tr w:rsidR="002912C4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C4" w:rsidRPr="00CA5F3C" w:rsidRDefault="002912C4" w:rsidP="00CA5F3C">
            <w:pPr>
              <w:jc w:val="both"/>
              <w:rPr>
                <w:sz w:val="28"/>
                <w:szCs w:val="28"/>
              </w:rPr>
            </w:pPr>
            <w:r w:rsidRPr="002912C4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12C4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4 809,5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2C4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1 202,3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80,9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5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80,7</w:t>
            </w:r>
          </w:p>
        </w:tc>
      </w:tr>
      <w:tr w:rsidR="00F22081" w:rsidRPr="00CA5F3C" w:rsidTr="002912C4">
        <w:trPr>
          <w:trHeight w:val="272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</w:t>
            </w:r>
            <w:r w:rsidRPr="00CA5F3C">
              <w:rPr>
                <w:sz w:val="28"/>
                <w:szCs w:val="28"/>
              </w:rPr>
              <w:lastRenderedPageBreak/>
              <w:t>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410,8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2912C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18 861,1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370,9</w:t>
            </w:r>
          </w:p>
        </w:tc>
      </w:tr>
      <w:tr w:rsidR="00F22081" w:rsidRPr="00CA5F3C" w:rsidTr="004A11EA">
        <w:trPr>
          <w:trHeight w:val="7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3 381,4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370,9</w:t>
            </w:r>
          </w:p>
        </w:tc>
      </w:tr>
      <w:tr w:rsidR="00F22081" w:rsidRPr="00CA5F3C" w:rsidTr="004A11EA">
        <w:trPr>
          <w:trHeight w:val="106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3 381,4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370,9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15 479,7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687B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15 479,7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634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FC161A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FC161A">
              <w:rPr>
                <w:b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B85634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BD361E" w:rsidRDefault="00FC161A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9,6</w:t>
            </w:r>
          </w:p>
        </w:tc>
      </w:tr>
      <w:tr w:rsidR="00B85634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FC161A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FC161A"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B85634" w:rsidP="00F2208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CA5F3C" w:rsidRDefault="00FC161A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</w:t>
            </w:r>
          </w:p>
        </w:tc>
      </w:tr>
      <w:tr w:rsidR="00F22081" w:rsidRPr="00310BCF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310BCF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FC161A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35 912,6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310BCF" w:rsidRDefault="005F4EEE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3 972,9</w:t>
            </w:r>
          </w:p>
        </w:tc>
      </w:tr>
      <w:tr w:rsidR="00F22081" w:rsidRPr="00310BCF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310BCF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FC161A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36 087,3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310BCF" w:rsidRDefault="000470F1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2 695,4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9 250,1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470F1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1 506,3</w:t>
            </w:r>
          </w:p>
        </w:tc>
      </w:tr>
      <w:tr w:rsidR="00F22081" w:rsidRPr="00CA5F3C" w:rsidTr="00135C6D">
        <w:trPr>
          <w:trHeight w:val="557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 xml:space="preserve"> Функционирование Правительства Российской Федерации, высших исполнительных органов государственной </w:t>
            </w:r>
            <w:r w:rsidRPr="00CA5F3C">
              <w:rPr>
                <w:color w:val="000000"/>
                <w:sz w:val="28"/>
                <w:szCs w:val="28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9 140,1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2F11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1 456,1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27,1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470F1" w:rsidP="003572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80,7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80,7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14 242,4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126,7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14 242,4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2 869,3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180,7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2 869,3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180,7</w:t>
            </w:r>
          </w:p>
        </w:tc>
      </w:tr>
      <w:tr w:rsidR="000470F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F1" w:rsidRPr="000D6441" w:rsidRDefault="000470F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470F1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F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F1" w:rsidRPr="000D6441" w:rsidRDefault="000470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  <w:tr w:rsidR="000470F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F1" w:rsidRPr="000470F1" w:rsidRDefault="000470F1" w:rsidP="00CA5F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470F1">
              <w:rPr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0F1" w:rsidRPr="000470F1" w:rsidRDefault="000470F1" w:rsidP="00F220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0470F1">
              <w:rPr>
                <w:bCs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0F1" w:rsidRPr="000470F1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8 874,6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470F1" w:rsidP="00A7644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694,</w:t>
            </w:r>
            <w:r w:rsidR="00A7644C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8 874,6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A7644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694,</w:t>
            </w:r>
            <w:r w:rsidR="00A7644C">
              <w:rPr>
                <w:color w:val="000000"/>
                <w:sz w:val="28"/>
                <w:szCs w:val="28"/>
              </w:rPr>
              <w:t>1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419,8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470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106,9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419,8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470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A5F3C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A7644C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36 087,3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A7644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2695,4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Дефицит</w:t>
            </w:r>
            <w:proofErr w:type="gramStart"/>
            <w:r w:rsidRPr="00CA5F3C">
              <w:rPr>
                <w:color w:val="000000"/>
                <w:sz w:val="28"/>
                <w:szCs w:val="28"/>
              </w:rPr>
              <w:t xml:space="preserve"> (–), </w:t>
            </w:r>
            <w:proofErr w:type="spellStart"/>
            <w:proofErr w:type="gramEnd"/>
            <w:r w:rsidRPr="00CA5F3C">
              <w:rPr>
                <w:color w:val="000000"/>
                <w:sz w:val="28"/>
                <w:szCs w:val="28"/>
              </w:rPr>
              <w:t>профицит</w:t>
            </w:r>
            <w:proofErr w:type="spellEnd"/>
            <w:r w:rsidRPr="00CA5F3C">
              <w:rPr>
                <w:color w:val="000000"/>
                <w:sz w:val="28"/>
                <w:szCs w:val="28"/>
              </w:rPr>
              <w:t xml:space="preserve"> (+)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357287" w:rsidP="00A7644C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-</w:t>
            </w:r>
            <w:r w:rsidR="00A7644C">
              <w:rPr>
                <w:color w:val="000000"/>
                <w:sz w:val="28"/>
                <w:szCs w:val="28"/>
              </w:rPr>
              <w:t>174,7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7644C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1 277,5</w:t>
            </w:r>
          </w:p>
        </w:tc>
      </w:tr>
      <w:tr w:rsidR="00650A97" w:rsidRPr="00CA5F3C" w:rsidTr="00650A97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A97" w:rsidRPr="00CA5F3C" w:rsidRDefault="00650A97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 финансирования дефицитов бюджетов - всего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97" w:rsidRPr="00CA5F3C" w:rsidRDefault="00650A97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97" w:rsidRDefault="00135C6D" w:rsidP="00650A97">
            <w:pPr>
              <w:jc w:val="right"/>
            </w:pPr>
            <w:r>
              <w:rPr>
                <w:color w:val="000000"/>
                <w:sz w:val="28"/>
                <w:szCs w:val="28"/>
              </w:rPr>
              <w:t>-</w:t>
            </w:r>
            <w:r w:rsidR="00650A97" w:rsidRPr="006E6047">
              <w:rPr>
                <w:color w:val="000000"/>
                <w:sz w:val="28"/>
                <w:szCs w:val="28"/>
              </w:rPr>
              <w:t>1 277,5</w:t>
            </w:r>
          </w:p>
        </w:tc>
      </w:tr>
      <w:tr w:rsidR="00650A97" w:rsidRPr="00CA5F3C" w:rsidTr="00650A97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A97" w:rsidRPr="00CA5F3C" w:rsidRDefault="00650A97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97" w:rsidRPr="00CA5F3C" w:rsidRDefault="00650A97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A97" w:rsidRDefault="00135C6D" w:rsidP="00650A97">
            <w:pPr>
              <w:jc w:val="right"/>
            </w:pPr>
            <w:r>
              <w:rPr>
                <w:color w:val="000000"/>
                <w:sz w:val="28"/>
                <w:szCs w:val="28"/>
              </w:rPr>
              <w:t>-</w:t>
            </w:r>
            <w:r w:rsidR="00650A97" w:rsidRPr="006E6047">
              <w:rPr>
                <w:color w:val="000000"/>
                <w:sz w:val="28"/>
                <w:szCs w:val="28"/>
              </w:rPr>
              <w:t>1 277,5</w:t>
            </w:r>
          </w:p>
        </w:tc>
      </w:tr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CA45B3">
      <w:footerReference w:type="even" r:id="rId8"/>
      <w:footerReference w:type="default" r:id="rId9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32" w:rsidRDefault="00E20132">
      <w:r>
        <w:separator/>
      </w:r>
    </w:p>
  </w:endnote>
  <w:endnote w:type="continuationSeparator" w:id="0">
    <w:p w:rsidR="00E20132" w:rsidRDefault="00E20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0B58DB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32" w:rsidRDefault="00E20132">
      <w:r>
        <w:separator/>
      </w:r>
    </w:p>
  </w:footnote>
  <w:footnote w:type="continuationSeparator" w:id="0">
    <w:p w:rsidR="00E20132" w:rsidRDefault="00E20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2A3"/>
    <w:rsid w:val="00004B63"/>
    <w:rsid w:val="0000588D"/>
    <w:rsid w:val="0000687F"/>
    <w:rsid w:val="0002065E"/>
    <w:rsid w:val="00021A6F"/>
    <w:rsid w:val="000335C2"/>
    <w:rsid w:val="000438E7"/>
    <w:rsid w:val="00044140"/>
    <w:rsid w:val="000470F1"/>
    <w:rsid w:val="00050C68"/>
    <w:rsid w:val="0005372C"/>
    <w:rsid w:val="00054D8B"/>
    <w:rsid w:val="000559D5"/>
    <w:rsid w:val="00060F3C"/>
    <w:rsid w:val="00062470"/>
    <w:rsid w:val="000808D6"/>
    <w:rsid w:val="000838A0"/>
    <w:rsid w:val="0008694A"/>
    <w:rsid w:val="00090FC0"/>
    <w:rsid w:val="000A726F"/>
    <w:rsid w:val="000B4002"/>
    <w:rsid w:val="000B58DB"/>
    <w:rsid w:val="000B66C7"/>
    <w:rsid w:val="000C2A7E"/>
    <w:rsid w:val="000C430D"/>
    <w:rsid w:val="000D6441"/>
    <w:rsid w:val="000E7BCB"/>
    <w:rsid w:val="000F2B40"/>
    <w:rsid w:val="000F5B6A"/>
    <w:rsid w:val="000F719A"/>
    <w:rsid w:val="00104E0D"/>
    <w:rsid w:val="0010504A"/>
    <w:rsid w:val="00116BFA"/>
    <w:rsid w:val="0012521E"/>
    <w:rsid w:val="00125DE3"/>
    <w:rsid w:val="00135C6D"/>
    <w:rsid w:val="00141B8B"/>
    <w:rsid w:val="00145C2E"/>
    <w:rsid w:val="00145FD5"/>
    <w:rsid w:val="0015102A"/>
    <w:rsid w:val="00153B21"/>
    <w:rsid w:val="00157953"/>
    <w:rsid w:val="00165083"/>
    <w:rsid w:val="0016603F"/>
    <w:rsid w:val="0018748E"/>
    <w:rsid w:val="001B20BC"/>
    <w:rsid w:val="001B2905"/>
    <w:rsid w:val="001B2D1C"/>
    <w:rsid w:val="001B6D15"/>
    <w:rsid w:val="001B7108"/>
    <w:rsid w:val="001C1D98"/>
    <w:rsid w:val="001D2690"/>
    <w:rsid w:val="001F20EB"/>
    <w:rsid w:val="001F4BE3"/>
    <w:rsid w:val="001F6D02"/>
    <w:rsid w:val="002061C5"/>
    <w:rsid w:val="002204E9"/>
    <w:rsid w:val="00220541"/>
    <w:rsid w:val="0024679B"/>
    <w:rsid w:val="002504E8"/>
    <w:rsid w:val="002506FE"/>
    <w:rsid w:val="00254382"/>
    <w:rsid w:val="0025584F"/>
    <w:rsid w:val="00257BEE"/>
    <w:rsid w:val="002623EC"/>
    <w:rsid w:val="00265DC1"/>
    <w:rsid w:val="00266E38"/>
    <w:rsid w:val="0027031E"/>
    <w:rsid w:val="00275381"/>
    <w:rsid w:val="002753BD"/>
    <w:rsid w:val="0028703B"/>
    <w:rsid w:val="002912C4"/>
    <w:rsid w:val="002A06D7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D17EC"/>
    <w:rsid w:val="002E65D5"/>
    <w:rsid w:val="002F118A"/>
    <w:rsid w:val="002F4ECE"/>
    <w:rsid w:val="002F54A5"/>
    <w:rsid w:val="002F5BE0"/>
    <w:rsid w:val="002F63E3"/>
    <w:rsid w:val="002F74D7"/>
    <w:rsid w:val="0030124B"/>
    <w:rsid w:val="00304193"/>
    <w:rsid w:val="00310BCF"/>
    <w:rsid w:val="00313D3A"/>
    <w:rsid w:val="0032503C"/>
    <w:rsid w:val="0033071F"/>
    <w:rsid w:val="00341FC1"/>
    <w:rsid w:val="0035128C"/>
    <w:rsid w:val="00357287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C1AD7"/>
    <w:rsid w:val="003C64E2"/>
    <w:rsid w:val="003C66C7"/>
    <w:rsid w:val="003D6901"/>
    <w:rsid w:val="003D7587"/>
    <w:rsid w:val="003D79C4"/>
    <w:rsid w:val="003E1C64"/>
    <w:rsid w:val="003F4B4C"/>
    <w:rsid w:val="0040315F"/>
    <w:rsid w:val="00407B71"/>
    <w:rsid w:val="00414A0E"/>
    <w:rsid w:val="00414CB6"/>
    <w:rsid w:val="00417D6E"/>
    <w:rsid w:val="00420777"/>
    <w:rsid w:val="00425061"/>
    <w:rsid w:val="00430399"/>
    <w:rsid w:val="00430B9C"/>
    <w:rsid w:val="00435A2E"/>
    <w:rsid w:val="0043686A"/>
    <w:rsid w:val="00441069"/>
    <w:rsid w:val="00444636"/>
    <w:rsid w:val="00453869"/>
    <w:rsid w:val="00457BCE"/>
    <w:rsid w:val="004603E8"/>
    <w:rsid w:val="004711EC"/>
    <w:rsid w:val="004765E8"/>
    <w:rsid w:val="00480BC7"/>
    <w:rsid w:val="00484136"/>
    <w:rsid w:val="004871AA"/>
    <w:rsid w:val="0049183A"/>
    <w:rsid w:val="00493DF8"/>
    <w:rsid w:val="00493E34"/>
    <w:rsid w:val="004A11EA"/>
    <w:rsid w:val="004A41DB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137B1"/>
    <w:rsid w:val="0051504C"/>
    <w:rsid w:val="00515D9C"/>
    <w:rsid w:val="00516B79"/>
    <w:rsid w:val="00516CDF"/>
    <w:rsid w:val="00520557"/>
    <w:rsid w:val="00520B25"/>
    <w:rsid w:val="005221FA"/>
    <w:rsid w:val="0052461C"/>
    <w:rsid w:val="00531FBD"/>
    <w:rsid w:val="0053366A"/>
    <w:rsid w:val="005338C3"/>
    <w:rsid w:val="00542B08"/>
    <w:rsid w:val="005439DA"/>
    <w:rsid w:val="0055351F"/>
    <w:rsid w:val="005557DA"/>
    <w:rsid w:val="005562E9"/>
    <w:rsid w:val="00562CCD"/>
    <w:rsid w:val="00574F44"/>
    <w:rsid w:val="00581734"/>
    <w:rsid w:val="00584EF7"/>
    <w:rsid w:val="00587BF6"/>
    <w:rsid w:val="005B69C4"/>
    <w:rsid w:val="005C5FF3"/>
    <w:rsid w:val="005C6E13"/>
    <w:rsid w:val="005E1916"/>
    <w:rsid w:val="005E3AAD"/>
    <w:rsid w:val="005F2D21"/>
    <w:rsid w:val="005F4EEE"/>
    <w:rsid w:val="00611679"/>
    <w:rsid w:val="006116BB"/>
    <w:rsid w:val="00613D7D"/>
    <w:rsid w:val="00623A10"/>
    <w:rsid w:val="00635113"/>
    <w:rsid w:val="0063689D"/>
    <w:rsid w:val="00643142"/>
    <w:rsid w:val="00650A97"/>
    <w:rsid w:val="00650BFE"/>
    <w:rsid w:val="006563B5"/>
    <w:rsid w:val="006564DB"/>
    <w:rsid w:val="00660EE3"/>
    <w:rsid w:val="006617B3"/>
    <w:rsid w:val="00667F6F"/>
    <w:rsid w:val="00676B57"/>
    <w:rsid w:val="00681AB1"/>
    <w:rsid w:val="00687BB9"/>
    <w:rsid w:val="006A709B"/>
    <w:rsid w:val="006C04F0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53311"/>
    <w:rsid w:val="00761792"/>
    <w:rsid w:val="0076639D"/>
    <w:rsid w:val="00767F72"/>
    <w:rsid w:val="007730B1"/>
    <w:rsid w:val="00780AE5"/>
    <w:rsid w:val="00782222"/>
    <w:rsid w:val="00783A76"/>
    <w:rsid w:val="007936ED"/>
    <w:rsid w:val="00796C32"/>
    <w:rsid w:val="007B200E"/>
    <w:rsid w:val="007B6388"/>
    <w:rsid w:val="007C0A5F"/>
    <w:rsid w:val="007D4501"/>
    <w:rsid w:val="007F6980"/>
    <w:rsid w:val="00803F3C"/>
    <w:rsid w:val="00804CFE"/>
    <w:rsid w:val="00811C94"/>
    <w:rsid w:val="00811CF1"/>
    <w:rsid w:val="00816446"/>
    <w:rsid w:val="00821F45"/>
    <w:rsid w:val="008227C8"/>
    <w:rsid w:val="008301FF"/>
    <w:rsid w:val="00831989"/>
    <w:rsid w:val="008438D7"/>
    <w:rsid w:val="00846448"/>
    <w:rsid w:val="00854EAF"/>
    <w:rsid w:val="00860E5A"/>
    <w:rsid w:val="0086437F"/>
    <w:rsid w:val="00867AB6"/>
    <w:rsid w:val="008A26EE"/>
    <w:rsid w:val="008B6AD3"/>
    <w:rsid w:val="008B70A2"/>
    <w:rsid w:val="008F4CDB"/>
    <w:rsid w:val="00910044"/>
    <w:rsid w:val="009122B1"/>
    <w:rsid w:val="00913129"/>
    <w:rsid w:val="00917C70"/>
    <w:rsid w:val="009213AA"/>
    <w:rsid w:val="009228DF"/>
    <w:rsid w:val="00924E84"/>
    <w:rsid w:val="00930C00"/>
    <w:rsid w:val="00931750"/>
    <w:rsid w:val="0094297F"/>
    <w:rsid w:val="00947FCC"/>
    <w:rsid w:val="00952383"/>
    <w:rsid w:val="009651AB"/>
    <w:rsid w:val="009711A9"/>
    <w:rsid w:val="00972CD2"/>
    <w:rsid w:val="00980675"/>
    <w:rsid w:val="009845ED"/>
    <w:rsid w:val="00985A10"/>
    <w:rsid w:val="00997A42"/>
    <w:rsid w:val="009A079A"/>
    <w:rsid w:val="009A61FA"/>
    <w:rsid w:val="009C0CDC"/>
    <w:rsid w:val="009C144C"/>
    <w:rsid w:val="009D777F"/>
    <w:rsid w:val="009E48B9"/>
    <w:rsid w:val="009F7DE0"/>
    <w:rsid w:val="00A061D7"/>
    <w:rsid w:val="00A25E43"/>
    <w:rsid w:val="00A30E81"/>
    <w:rsid w:val="00A31DA8"/>
    <w:rsid w:val="00A34804"/>
    <w:rsid w:val="00A3625B"/>
    <w:rsid w:val="00A3746D"/>
    <w:rsid w:val="00A56744"/>
    <w:rsid w:val="00A6101B"/>
    <w:rsid w:val="00A62EE0"/>
    <w:rsid w:val="00A65BB9"/>
    <w:rsid w:val="00A67B50"/>
    <w:rsid w:val="00A7024E"/>
    <w:rsid w:val="00A7644C"/>
    <w:rsid w:val="00A9109F"/>
    <w:rsid w:val="00A941CF"/>
    <w:rsid w:val="00A95C20"/>
    <w:rsid w:val="00AB0E16"/>
    <w:rsid w:val="00AB3F2E"/>
    <w:rsid w:val="00AD42D5"/>
    <w:rsid w:val="00AE04F9"/>
    <w:rsid w:val="00AE2601"/>
    <w:rsid w:val="00AE2FDD"/>
    <w:rsid w:val="00AE60B0"/>
    <w:rsid w:val="00AF0EF5"/>
    <w:rsid w:val="00AF2129"/>
    <w:rsid w:val="00AF2B07"/>
    <w:rsid w:val="00B134EF"/>
    <w:rsid w:val="00B15C98"/>
    <w:rsid w:val="00B22F6A"/>
    <w:rsid w:val="00B254A0"/>
    <w:rsid w:val="00B27A25"/>
    <w:rsid w:val="00B31114"/>
    <w:rsid w:val="00B35935"/>
    <w:rsid w:val="00B363B1"/>
    <w:rsid w:val="00B37E63"/>
    <w:rsid w:val="00B42586"/>
    <w:rsid w:val="00B444A2"/>
    <w:rsid w:val="00B50C75"/>
    <w:rsid w:val="00B52604"/>
    <w:rsid w:val="00B606B4"/>
    <w:rsid w:val="00B62CFB"/>
    <w:rsid w:val="00B63581"/>
    <w:rsid w:val="00B65655"/>
    <w:rsid w:val="00B67928"/>
    <w:rsid w:val="00B72D61"/>
    <w:rsid w:val="00B8231A"/>
    <w:rsid w:val="00B83BBE"/>
    <w:rsid w:val="00B85634"/>
    <w:rsid w:val="00B8679D"/>
    <w:rsid w:val="00B873D4"/>
    <w:rsid w:val="00BA0BDE"/>
    <w:rsid w:val="00BA334C"/>
    <w:rsid w:val="00BA64BB"/>
    <w:rsid w:val="00BB46FE"/>
    <w:rsid w:val="00BB55C0"/>
    <w:rsid w:val="00BC0920"/>
    <w:rsid w:val="00BC2710"/>
    <w:rsid w:val="00BD2F56"/>
    <w:rsid w:val="00BD361E"/>
    <w:rsid w:val="00BD6CFD"/>
    <w:rsid w:val="00BE086E"/>
    <w:rsid w:val="00BE5860"/>
    <w:rsid w:val="00BF39F0"/>
    <w:rsid w:val="00BF5506"/>
    <w:rsid w:val="00C00A65"/>
    <w:rsid w:val="00C11FDF"/>
    <w:rsid w:val="00C13155"/>
    <w:rsid w:val="00C525F6"/>
    <w:rsid w:val="00C572C4"/>
    <w:rsid w:val="00C60FCD"/>
    <w:rsid w:val="00C63CF9"/>
    <w:rsid w:val="00C731BB"/>
    <w:rsid w:val="00CA0743"/>
    <w:rsid w:val="00CA151C"/>
    <w:rsid w:val="00CA45B3"/>
    <w:rsid w:val="00CA5F3C"/>
    <w:rsid w:val="00CA751F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110F"/>
    <w:rsid w:val="00D13E83"/>
    <w:rsid w:val="00D14E0E"/>
    <w:rsid w:val="00D25A38"/>
    <w:rsid w:val="00D27238"/>
    <w:rsid w:val="00D36F75"/>
    <w:rsid w:val="00D45B2D"/>
    <w:rsid w:val="00D50D87"/>
    <w:rsid w:val="00D66CCA"/>
    <w:rsid w:val="00D711FF"/>
    <w:rsid w:val="00D723D4"/>
    <w:rsid w:val="00D73323"/>
    <w:rsid w:val="00D75876"/>
    <w:rsid w:val="00D860AD"/>
    <w:rsid w:val="00D96064"/>
    <w:rsid w:val="00DA0EE6"/>
    <w:rsid w:val="00DB2CD5"/>
    <w:rsid w:val="00DB4D6B"/>
    <w:rsid w:val="00DC2302"/>
    <w:rsid w:val="00DD7EB2"/>
    <w:rsid w:val="00DE50C1"/>
    <w:rsid w:val="00E02DE0"/>
    <w:rsid w:val="00E04378"/>
    <w:rsid w:val="00E138E0"/>
    <w:rsid w:val="00E1470C"/>
    <w:rsid w:val="00E20132"/>
    <w:rsid w:val="00E24832"/>
    <w:rsid w:val="00E3132E"/>
    <w:rsid w:val="00E3268F"/>
    <w:rsid w:val="00E34541"/>
    <w:rsid w:val="00E36EA0"/>
    <w:rsid w:val="00E426C2"/>
    <w:rsid w:val="00E4562B"/>
    <w:rsid w:val="00E5056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047A"/>
    <w:rsid w:val="00E9286B"/>
    <w:rsid w:val="00E9626F"/>
    <w:rsid w:val="00E97C56"/>
    <w:rsid w:val="00EA2ACB"/>
    <w:rsid w:val="00EB2960"/>
    <w:rsid w:val="00EB60C4"/>
    <w:rsid w:val="00EB6F93"/>
    <w:rsid w:val="00EB72A3"/>
    <w:rsid w:val="00EC40AD"/>
    <w:rsid w:val="00EC5FD8"/>
    <w:rsid w:val="00ED72D3"/>
    <w:rsid w:val="00EF29AB"/>
    <w:rsid w:val="00EF2FA8"/>
    <w:rsid w:val="00EF56AF"/>
    <w:rsid w:val="00EF5E4C"/>
    <w:rsid w:val="00F02C40"/>
    <w:rsid w:val="00F035FA"/>
    <w:rsid w:val="00F04170"/>
    <w:rsid w:val="00F0767A"/>
    <w:rsid w:val="00F22081"/>
    <w:rsid w:val="00F24917"/>
    <w:rsid w:val="00F30D40"/>
    <w:rsid w:val="00F36183"/>
    <w:rsid w:val="00F403E4"/>
    <w:rsid w:val="00F407EE"/>
    <w:rsid w:val="00F410DF"/>
    <w:rsid w:val="00F5031A"/>
    <w:rsid w:val="00F532AD"/>
    <w:rsid w:val="00F553B9"/>
    <w:rsid w:val="00F8225E"/>
    <w:rsid w:val="00F86418"/>
    <w:rsid w:val="00F87BB1"/>
    <w:rsid w:val="00F9029B"/>
    <w:rsid w:val="00F90D31"/>
    <w:rsid w:val="00F9204F"/>
    <w:rsid w:val="00F9297B"/>
    <w:rsid w:val="00FA0B3C"/>
    <w:rsid w:val="00FA51F0"/>
    <w:rsid w:val="00FA6611"/>
    <w:rsid w:val="00FB664E"/>
    <w:rsid w:val="00FB6D3A"/>
    <w:rsid w:val="00FC040F"/>
    <w:rsid w:val="00FC161A"/>
    <w:rsid w:val="00FC1EB1"/>
    <w:rsid w:val="00FD2CB7"/>
    <w:rsid w:val="00FD350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3AE49-2CBE-4138-9E76-7FFA53C3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Z</cp:lastModifiedBy>
  <cp:revision>3</cp:revision>
  <cp:lastPrinted>2024-04-26T05:25:00Z</cp:lastPrinted>
  <dcterms:created xsi:type="dcterms:W3CDTF">2025-04-23T06:22:00Z</dcterms:created>
  <dcterms:modified xsi:type="dcterms:W3CDTF">2025-04-23T06:22:00Z</dcterms:modified>
</cp:coreProperties>
</file>