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997007" w:rsidP="003A203D">
      <w:pPr>
        <w:jc w:val="center"/>
        <w:rPr>
          <w:b/>
          <w:sz w:val="16"/>
          <w:szCs w:val="16"/>
        </w:rPr>
      </w:pPr>
      <w:r w:rsidRPr="00997007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EC69A5">
        <w:rPr>
          <w:b/>
          <w:spacing w:val="60"/>
          <w:sz w:val="36"/>
          <w:szCs w:val="36"/>
        </w:rPr>
        <w:t>проект</w:t>
      </w:r>
    </w:p>
    <w:p w:rsidR="00483A75" w:rsidRPr="00F141BE" w:rsidRDefault="00483A75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A53F1E" w:rsidTr="000E16DC">
        <w:tc>
          <w:tcPr>
            <w:tcW w:w="4742" w:type="dxa"/>
            <w:hideMark/>
          </w:tcPr>
          <w:p w:rsidR="003A203D" w:rsidRPr="00A53F1E" w:rsidRDefault="003A203D" w:rsidP="00B95D20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A53F1E">
              <w:rPr>
                <w:color w:val="FFFFFF" w:themeColor="background1"/>
                <w:sz w:val="28"/>
                <w:szCs w:val="28"/>
              </w:rPr>
              <w:t>от</w:t>
            </w:r>
            <w:r w:rsidR="00C75203" w:rsidRPr="00A53F1E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3B5D85" w:rsidRPr="00A53F1E">
              <w:rPr>
                <w:color w:val="FFFFFF" w:themeColor="background1"/>
                <w:sz w:val="28"/>
                <w:szCs w:val="28"/>
              </w:rPr>
              <w:t>29</w:t>
            </w:r>
            <w:r w:rsidRPr="00A53F1E">
              <w:rPr>
                <w:color w:val="FFFFFF" w:themeColor="background1"/>
                <w:sz w:val="28"/>
                <w:szCs w:val="28"/>
              </w:rPr>
              <w:t>.</w:t>
            </w:r>
            <w:r w:rsidR="004A7575" w:rsidRPr="00A53F1E">
              <w:rPr>
                <w:color w:val="FFFFFF" w:themeColor="background1"/>
                <w:sz w:val="28"/>
                <w:szCs w:val="28"/>
              </w:rPr>
              <w:t>0</w:t>
            </w:r>
            <w:r w:rsidR="003B5D85" w:rsidRPr="00A53F1E">
              <w:rPr>
                <w:color w:val="FFFFFF" w:themeColor="background1"/>
                <w:sz w:val="28"/>
                <w:szCs w:val="28"/>
              </w:rPr>
              <w:t>2</w:t>
            </w:r>
            <w:r w:rsidRPr="00A53F1E">
              <w:rPr>
                <w:color w:val="FFFFFF" w:themeColor="background1"/>
                <w:sz w:val="28"/>
                <w:szCs w:val="28"/>
              </w:rPr>
              <w:t>.202</w:t>
            </w:r>
            <w:r w:rsidR="003B5D85" w:rsidRPr="00A53F1E">
              <w:rPr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3A203D" w:rsidRPr="00A53F1E" w:rsidRDefault="003A203D" w:rsidP="00B95D20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A53F1E">
              <w:rPr>
                <w:color w:val="FFFFFF" w:themeColor="background1"/>
                <w:sz w:val="28"/>
                <w:szCs w:val="28"/>
              </w:rPr>
              <w:t>№</w:t>
            </w:r>
            <w:r w:rsidR="00C75203" w:rsidRPr="00A53F1E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B95D20" w:rsidRPr="00A53F1E">
              <w:rPr>
                <w:color w:val="FFFFFF" w:themeColor="background1"/>
                <w:sz w:val="28"/>
                <w:szCs w:val="28"/>
              </w:rPr>
              <w:t>1</w:t>
            </w:r>
            <w:r w:rsidR="003B5D85" w:rsidRPr="00A53F1E">
              <w:rPr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0A04FF" w:rsidRPr="008116E8" w:rsidRDefault="008116E8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6E8">
        <w:rPr>
          <w:rFonts w:ascii="Times New Roman" w:hAnsi="Times New Roman"/>
          <w:b/>
          <w:sz w:val="28"/>
        </w:rPr>
        <w:t>О внесении изменений в Положение о муниципальной службе в  Кручено-Балковском сельском поселении</w:t>
      </w:r>
    </w:p>
    <w:p w:rsidR="000A04FF" w:rsidRDefault="000A04FF">
      <w:pPr>
        <w:jc w:val="both"/>
      </w:pPr>
    </w:p>
    <w:p w:rsidR="000A04FF" w:rsidRDefault="002654E3">
      <w:pPr>
        <w:ind w:firstLine="708"/>
        <w:jc w:val="both"/>
      </w:pPr>
      <w:r>
        <w:rPr>
          <w:sz w:val="28"/>
        </w:rPr>
        <w:t>В соответствии с Федеральным законом от 02.03.2007 № 25-ФЗ «О муниципальной службе в Российской Федерации», руководствуясь Областным законом Ростовской области от 09.10.2007 № 786-ЗС «О муниципальной службе в Ростовской области», в целях приведения решения в соответствие с  действующим законодательством</w:t>
      </w:r>
      <w:r w:rsidR="00E75006">
        <w:rPr>
          <w:sz w:val="28"/>
        </w:rPr>
        <w:t xml:space="preserve">, </w:t>
      </w:r>
      <w:r w:rsidR="00BF07AB">
        <w:rPr>
          <w:sz w:val="28"/>
        </w:rPr>
        <w:t xml:space="preserve">  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>
      <w:pPr>
        <w:jc w:val="center"/>
        <w:rPr>
          <w:b/>
        </w:rPr>
      </w:pPr>
    </w:p>
    <w:p w:rsidR="00206EE7" w:rsidRDefault="00206EE7" w:rsidP="00AE6016">
      <w:pPr>
        <w:widowControl w:val="0"/>
        <w:ind w:firstLine="709"/>
        <w:jc w:val="both"/>
        <w:rPr>
          <w:sz w:val="28"/>
        </w:rPr>
      </w:pPr>
      <w:r w:rsidRPr="009B7F45">
        <w:rPr>
          <w:sz w:val="28"/>
        </w:rPr>
        <w:t xml:space="preserve">1. Внести в Положение о муниципальной службе  в  Кручено-Балковском сельском поселении, утвержденное решением Собрания депутатов </w:t>
      </w:r>
      <w:r w:rsidRPr="009B7F45">
        <w:rPr>
          <w:sz w:val="28"/>
          <w:szCs w:val="28"/>
        </w:rPr>
        <w:t>Кручено-</w:t>
      </w:r>
      <w:r w:rsidRPr="00DB585E">
        <w:rPr>
          <w:sz w:val="28"/>
          <w:szCs w:val="28"/>
        </w:rPr>
        <w:t>Балковского сельского поселения</w:t>
      </w:r>
      <w:r>
        <w:rPr>
          <w:sz w:val="28"/>
        </w:rPr>
        <w:t xml:space="preserve"> от 29.04.2011 № 106, следующие изменения:</w:t>
      </w:r>
    </w:p>
    <w:p w:rsidR="00A53F1E" w:rsidRDefault="00A53F1E" w:rsidP="00AE6016">
      <w:pPr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1) в  преамбуле Положения о муниципальной службе в </w:t>
      </w:r>
      <w:r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 xml:space="preserve"> слова «постановлением Администрации Ростовской области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 иными правовыми актами Администрации Ростовской области</w:t>
      </w:r>
      <w:proofErr w:type="gramStart"/>
      <w:r w:rsidRPr="00744DD5">
        <w:rPr>
          <w:sz w:val="28"/>
          <w:szCs w:val="28"/>
        </w:rPr>
        <w:t>,»</w:t>
      </w:r>
      <w:proofErr w:type="gramEnd"/>
      <w:r w:rsidRPr="00744DD5">
        <w:rPr>
          <w:sz w:val="28"/>
          <w:szCs w:val="28"/>
        </w:rPr>
        <w:t xml:space="preserve"> заменить словами «постановлением Правительства Ростовской области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 иными правовыми актами Правительства Ростовской области</w:t>
      </w:r>
      <w:proofErr w:type="gramStart"/>
      <w:r w:rsidRPr="00744DD5">
        <w:rPr>
          <w:sz w:val="28"/>
          <w:szCs w:val="28"/>
        </w:rPr>
        <w:t>,»</w:t>
      </w:r>
      <w:proofErr w:type="gramEnd"/>
      <w:r w:rsidRPr="00744DD5">
        <w:rPr>
          <w:sz w:val="28"/>
          <w:szCs w:val="28"/>
        </w:rPr>
        <w:t xml:space="preserve">; </w:t>
      </w:r>
    </w:p>
    <w:p w:rsidR="00A53F1E" w:rsidRPr="00744DD5" w:rsidRDefault="00A53F1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2)   статью 1  изложить в следующей редакции:</w:t>
      </w:r>
    </w:p>
    <w:p w:rsidR="00A53F1E" w:rsidRPr="00744DD5" w:rsidRDefault="00A53F1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«Статья 1. Организационные и правовые основы муниципальной службы</w:t>
      </w:r>
    </w:p>
    <w:p w:rsidR="00A53F1E" w:rsidRPr="00744DD5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1.  </w:t>
      </w:r>
      <w:proofErr w:type="gramStart"/>
      <w:r w:rsidRPr="00744DD5">
        <w:rPr>
          <w:sz w:val="28"/>
          <w:szCs w:val="28"/>
        </w:rPr>
        <w:t xml:space="preserve">Настоящее Положение регулирует отношения, возникшие в связи с организацией и управлением муниципальной службой в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, установлением денежного содержания, дополнительных условий и гарантий прохождения муниципальной </w:t>
      </w:r>
      <w:r w:rsidRPr="00744DD5">
        <w:rPr>
          <w:sz w:val="28"/>
          <w:szCs w:val="28"/>
        </w:rPr>
        <w:lastRenderedPageBreak/>
        <w:t>службы, поощрений и ответственности муниципального служащего в соответствии с федеральным и областным законодательством, в том числе в части, не урегулированной главой 7 Устава муниципального образования «</w:t>
      </w:r>
      <w:r>
        <w:rPr>
          <w:sz w:val="28"/>
          <w:szCs w:val="28"/>
        </w:rPr>
        <w:t>Кручено-Балковское сельское поселение</w:t>
      </w:r>
      <w:r w:rsidRPr="00744DD5">
        <w:rPr>
          <w:sz w:val="28"/>
          <w:szCs w:val="28"/>
        </w:rPr>
        <w:t xml:space="preserve">» (далее - Устав </w:t>
      </w:r>
      <w:r>
        <w:rPr>
          <w:sz w:val="28"/>
          <w:szCs w:val="28"/>
        </w:rPr>
        <w:t>поселения</w:t>
      </w:r>
      <w:r w:rsidRPr="00744DD5">
        <w:rPr>
          <w:sz w:val="28"/>
          <w:szCs w:val="28"/>
        </w:rPr>
        <w:t>).</w:t>
      </w:r>
      <w:proofErr w:type="gramEnd"/>
    </w:p>
    <w:p w:rsidR="00A53F1E" w:rsidRPr="00744DD5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Муниципальным служащим не могут назначаться дополнительные льготы и социальные гарантии, не предусмотренные действующим законодательством о муниципальной службе, </w:t>
      </w:r>
      <w:hyperlink r:id="rId7" w:history="1">
        <w:r w:rsidRPr="00744DD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«Кручено-Балковское сельское поселение»</w:t>
      </w:r>
      <w:r w:rsidRPr="00744DD5">
        <w:rPr>
          <w:sz w:val="28"/>
          <w:szCs w:val="28"/>
        </w:rPr>
        <w:t>, иными нормативными правовыми актами органов местного самоуправления, настоящим Положением.</w:t>
      </w:r>
    </w:p>
    <w:p w:rsidR="00A53F1E" w:rsidRPr="00744DD5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744DD5">
        <w:rPr>
          <w:sz w:val="28"/>
          <w:szCs w:val="28"/>
        </w:rPr>
        <w:t xml:space="preserve">К правоотношениям, напрямую не урегулированным действующим законодательством о муниципальной службе, </w:t>
      </w:r>
      <w:hyperlink r:id="rId8" w:history="1">
        <w:r w:rsidRPr="00744DD5">
          <w:rPr>
            <w:sz w:val="28"/>
            <w:szCs w:val="28"/>
          </w:rPr>
          <w:t>Уставом</w:t>
        </w:r>
      </w:hyperlink>
      <w:r w:rsidRPr="00744DD5">
        <w:rPr>
          <w:sz w:val="28"/>
          <w:szCs w:val="28"/>
        </w:rPr>
        <w:t xml:space="preserve"> </w:t>
      </w:r>
      <w:r w:rsidR="00575AB8">
        <w:rPr>
          <w:sz w:val="28"/>
          <w:szCs w:val="28"/>
        </w:rPr>
        <w:t>поселения</w:t>
      </w:r>
      <w:r w:rsidRPr="00744DD5">
        <w:rPr>
          <w:sz w:val="28"/>
          <w:szCs w:val="28"/>
        </w:rPr>
        <w:t xml:space="preserve"> и настоящим Положением и возникшим в ходе прохождения муниципальной службы в </w:t>
      </w:r>
      <w:r w:rsidR="00575AB8"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 xml:space="preserve">, могут применяться нормы по аналогии с Областным </w:t>
      </w:r>
      <w:hyperlink r:id="rId9" w:history="1">
        <w:r w:rsidRPr="00744DD5">
          <w:rPr>
            <w:sz w:val="28"/>
            <w:szCs w:val="28"/>
          </w:rPr>
          <w:t>законом</w:t>
        </w:r>
      </w:hyperlink>
      <w:r w:rsidRPr="00744DD5">
        <w:rPr>
          <w:sz w:val="28"/>
          <w:szCs w:val="28"/>
        </w:rPr>
        <w:t xml:space="preserve"> "О государственной гражданской службе Ростовской области" во взаимосвязи и в соотношении, установленном федеральным и областным законодательством о муниципальной службе.</w:t>
      </w:r>
      <w:proofErr w:type="gramEnd"/>
    </w:p>
    <w:p w:rsidR="00A53F1E" w:rsidRPr="00744DD5" w:rsidRDefault="00A53F1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2. Настоящим Положением не определяется статус председателя Собрания депутатов - главы </w:t>
      </w:r>
      <w:r w:rsidR="00575AB8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, депутатов Собрания депутатов </w:t>
      </w:r>
      <w:r w:rsidR="00575AB8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, поскольку указанные лица не являются муниципальными служащими.</w:t>
      </w:r>
    </w:p>
    <w:p w:rsidR="00A53F1E" w:rsidRPr="00744DD5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3. Муниципальная служба в </w:t>
      </w:r>
      <w:r w:rsidR="00575AB8">
        <w:rPr>
          <w:sz w:val="28"/>
          <w:szCs w:val="28"/>
        </w:rPr>
        <w:t>Кручено-Балковском сельском поселении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>представляет собой профессиональную деятельность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A53F1E" w:rsidRPr="00744DD5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>4. Нанимателем для муниципального служащего является муниципальное образование «</w:t>
      </w:r>
      <w:r w:rsidR="00575AB8">
        <w:rPr>
          <w:sz w:val="28"/>
          <w:szCs w:val="28"/>
        </w:rPr>
        <w:t>Кручено-Балковское сельское поселение</w:t>
      </w:r>
      <w:r w:rsidRPr="00744DD5">
        <w:rPr>
          <w:sz w:val="28"/>
          <w:szCs w:val="28"/>
        </w:rPr>
        <w:t>», от имени которого полномочия нанимателя осуществляет его представитель (работодатель).</w:t>
      </w:r>
    </w:p>
    <w:p w:rsidR="00A53F1E" w:rsidRPr="00744DD5" w:rsidRDefault="00A53F1E" w:rsidP="00AE6016">
      <w:pPr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5. Представителями нанимателя (работодателями) являются:</w:t>
      </w:r>
    </w:p>
    <w:p w:rsidR="00A53F1E" w:rsidRPr="00744DD5" w:rsidRDefault="00A53F1E" w:rsidP="00AE6016">
      <w:pPr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1) председатель Собрания депутатов  - глава </w:t>
      </w:r>
      <w:r w:rsidR="00575AB8">
        <w:rPr>
          <w:sz w:val="28"/>
          <w:szCs w:val="28"/>
        </w:rPr>
        <w:t>Кручено-Балковского сельского поселения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 xml:space="preserve">в отношении  главы Администрации </w:t>
      </w:r>
      <w:r w:rsidR="00575AB8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, замещающего указанную  должность по контракту;</w:t>
      </w:r>
    </w:p>
    <w:p w:rsidR="00A53F1E" w:rsidRPr="00744DD5" w:rsidRDefault="00A53F1E" w:rsidP="00AE6016">
      <w:pPr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2) глава Администрации </w:t>
      </w:r>
      <w:r w:rsidR="00575AB8">
        <w:rPr>
          <w:sz w:val="28"/>
          <w:szCs w:val="28"/>
        </w:rPr>
        <w:t>Кручено-Балковского сельского поселения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 xml:space="preserve">в отношении муниципальных служащих, проходящих муниципальную службу в аппарате Администрации </w:t>
      </w:r>
      <w:r w:rsidR="00575AB8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;</w:t>
      </w:r>
    </w:p>
    <w:p w:rsidR="00A53F1E" w:rsidRDefault="00A53F1E" w:rsidP="00AE601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4DD5">
        <w:rPr>
          <w:sz w:val="28"/>
          <w:szCs w:val="28"/>
        </w:rPr>
        <w:t xml:space="preserve">Глава Администрации </w:t>
      </w:r>
      <w:r w:rsidR="00575AB8">
        <w:rPr>
          <w:sz w:val="28"/>
          <w:szCs w:val="28"/>
        </w:rPr>
        <w:t>Кручено-Балковского сельского поселения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 xml:space="preserve">распоряжением Администрации  </w:t>
      </w:r>
      <w:r w:rsidR="00575AB8">
        <w:rPr>
          <w:sz w:val="28"/>
          <w:szCs w:val="28"/>
        </w:rPr>
        <w:t>Кручено-Балковского сельского поселения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 xml:space="preserve">вправе делегировать полномочия представителя нанимателя (работодателя) частично или полностью муниципальным служащим, замещающим в аппарате Администрации </w:t>
      </w:r>
      <w:r w:rsidR="00575AB8">
        <w:rPr>
          <w:sz w:val="28"/>
          <w:szCs w:val="28"/>
        </w:rPr>
        <w:t>Кручено-Балковского сельского поселения</w:t>
      </w:r>
      <w:r w:rsidR="00575AB8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>(далее - Администрация) высшую или главную должность муниципальной службы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575AB8" w:rsidRPr="00744DD5" w:rsidRDefault="00575AB8" w:rsidP="00AE6016">
      <w:pPr>
        <w:widowControl w:val="0"/>
        <w:numPr>
          <w:ilvl w:val="0"/>
          <w:numId w:val="1"/>
        </w:numPr>
        <w:tabs>
          <w:tab w:val="clear" w:pos="915"/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в  статье  2:</w:t>
      </w:r>
    </w:p>
    <w:p w:rsidR="00575AB8" w:rsidRPr="00744DD5" w:rsidRDefault="00575AB8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lastRenderedPageBreak/>
        <w:t>абзац первый части 2 изложить в следующей редакции:</w:t>
      </w:r>
    </w:p>
    <w:p w:rsidR="00575AB8" w:rsidRPr="00744DD5" w:rsidRDefault="00575AB8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«2. Управление муниципальной службой в </w:t>
      </w:r>
      <w:r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 xml:space="preserve"> осуществляется следующими органами местного самоуправления и лицами, замещающими муниципальные должности и должности муниципальной службы</w:t>
      </w:r>
      <w:proofErr w:type="gramStart"/>
      <w:r w:rsidRPr="00744DD5">
        <w:rPr>
          <w:sz w:val="28"/>
          <w:szCs w:val="28"/>
        </w:rPr>
        <w:t>:»</w:t>
      </w:r>
      <w:proofErr w:type="gramEnd"/>
      <w:r w:rsidRPr="00744DD5">
        <w:rPr>
          <w:sz w:val="28"/>
          <w:szCs w:val="28"/>
        </w:rPr>
        <w:t>;</w:t>
      </w:r>
    </w:p>
    <w:p w:rsidR="00575AB8" w:rsidRPr="00744DD5" w:rsidRDefault="00575AB8" w:rsidP="00AE6016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в пункте 2 части 2 слова «Глава </w:t>
      </w:r>
      <w:r w:rsidR="005B57CE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» заменить словами «глава Администрации </w:t>
      </w:r>
      <w:r w:rsidR="005B57CE"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» в соответствующих падежах</w:t>
      </w:r>
      <w:r w:rsidR="005B57CE">
        <w:rPr>
          <w:sz w:val="28"/>
          <w:szCs w:val="28"/>
        </w:rPr>
        <w:t>»;</w:t>
      </w:r>
    </w:p>
    <w:p w:rsidR="005B57CE" w:rsidRPr="00744DD5" w:rsidRDefault="005B57C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4) наименование главы 2 изложить в следующей редакции:</w:t>
      </w:r>
    </w:p>
    <w:p w:rsidR="005B57CE" w:rsidRPr="00744DD5" w:rsidRDefault="005B57C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«Глава 2. Должности муниципальной службы»;</w:t>
      </w:r>
    </w:p>
    <w:p w:rsidR="005B57CE" w:rsidRPr="00744DD5" w:rsidRDefault="005B57CE" w:rsidP="00AE6016">
      <w:pPr>
        <w:widowControl w:val="0"/>
        <w:numPr>
          <w:ilvl w:val="0"/>
          <w:numId w:val="2"/>
        </w:numPr>
        <w:tabs>
          <w:tab w:val="clear" w:pos="900"/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наименование  статьи 3  изложить в следующей редакции:</w:t>
      </w:r>
    </w:p>
    <w:p w:rsidR="005B57CE" w:rsidRPr="00744DD5" w:rsidRDefault="005B57C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«Статья 3. Должности муниципальной службы»;</w:t>
      </w:r>
    </w:p>
    <w:p w:rsidR="005B57CE" w:rsidRPr="00AE6016" w:rsidRDefault="00AE6016" w:rsidP="00AE6016">
      <w:pPr>
        <w:widowControl w:val="0"/>
        <w:numPr>
          <w:ilvl w:val="0"/>
          <w:numId w:val="2"/>
        </w:numPr>
        <w:tabs>
          <w:tab w:val="clear" w:pos="900"/>
          <w:tab w:val="num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5B57CE" w:rsidRPr="00AE6016">
        <w:rPr>
          <w:sz w:val="28"/>
          <w:szCs w:val="28"/>
        </w:rPr>
        <w:t xml:space="preserve">1 </w:t>
      </w:r>
      <w:r w:rsidRPr="00AE601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AE6016">
        <w:rPr>
          <w:sz w:val="28"/>
          <w:szCs w:val="28"/>
        </w:rPr>
        <w:t xml:space="preserve"> 3 </w:t>
      </w:r>
      <w:r w:rsidR="005B57CE" w:rsidRPr="00AE6016">
        <w:rPr>
          <w:sz w:val="28"/>
          <w:szCs w:val="28"/>
        </w:rPr>
        <w:t>изложить в следующей редакции:</w:t>
      </w:r>
    </w:p>
    <w:p w:rsidR="005B57CE" w:rsidRPr="00744DD5" w:rsidRDefault="005B57C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«1. Должность муниципальной службы в </w:t>
      </w:r>
      <w:r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 xml:space="preserve"> - должность в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 с установленным кругом обязанностей по обеспечению исполнения полномочий Администрации </w:t>
      </w:r>
      <w:r>
        <w:rPr>
          <w:sz w:val="28"/>
          <w:szCs w:val="28"/>
        </w:rPr>
        <w:t>Кручено-Балковского сельского поселения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FB183E" w:rsidRPr="00FB183E" w:rsidRDefault="00FB183E" w:rsidP="00AE6016">
      <w:pPr>
        <w:pStyle w:val="a5"/>
        <w:widowControl w:val="0"/>
        <w:numPr>
          <w:ilvl w:val="0"/>
          <w:numId w:val="2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183E">
        <w:rPr>
          <w:sz w:val="28"/>
          <w:szCs w:val="28"/>
        </w:rPr>
        <w:t>в статье 5:</w:t>
      </w:r>
    </w:p>
    <w:p w:rsidR="00FB183E" w:rsidRPr="00744DD5" w:rsidRDefault="00FB183E" w:rsidP="00AE60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слова «Главы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»  заменить словами «Администрации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»;</w:t>
      </w:r>
    </w:p>
    <w:p w:rsidR="00A53F1E" w:rsidRDefault="00FB183E" w:rsidP="00AE6016">
      <w:pPr>
        <w:pStyle w:val="a5"/>
        <w:widowControl w:val="0"/>
        <w:numPr>
          <w:ilvl w:val="0"/>
          <w:numId w:val="2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183E">
        <w:rPr>
          <w:sz w:val="28"/>
          <w:szCs w:val="28"/>
        </w:rPr>
        <w:t>главу 4 дополнить статьей 6.1 следующего содержания:</w:t>
      </w:r>
    </w:p>
    <w:p w:rsidR="00FB183E" w:rsidRPr="006A4B16" w:rsidRDefault="00FB183E" w:rsidP="00AE60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A4B16">
        <w:rPr>
          <w:sz w:val="28"/>
          <w:szCs w:val="28"/>
        </w:rPr>
        <w:t>Статья 6</w:t>
      </w:r>
      <w:r w:rsidRPr="006A4B16">
        <w:rPr>
          <w:sz w:val="28"/>
          <w:szCs w:val="28"/>
          <w:vertAlign w:val="superscript"/>
        </w:rPr>
        <w:t>1</w:t>
      </w:r>
      <w:r w:rsidRPr="006A4B16">
        <w:rPr>
          <w:sz w:val="28"/>
          <w:szCs w:val="28"/>
        </w:rPr>
        <w:t>. Подготовка кадров для муниципальной службы на договорной основе</w:t>
      </w:r>
    </w:p>
    <w:p w:rsidR="00FB183E" w:rsidRPr="006A4B16" w:rsidRDefault="00FB183E" w:rsidP="00AE6016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6A4B16">
        <w:rPr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6A4B16">
        <w:rPr>
          <w:sz w:val="28"/>
          <w:szCs w:val="28"/>
        </w:rPr>
        <w:t xml:space="preserve"> и с учетом положений Федерального закона «О муниципальной службе в Российской Федерации».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2. </w:t>
      </w:r>
      <w:proofErr w:type="gramStart"/>
      <w:r w:rsidRPr="006A4B16">
        <w:rPr>
          <w:sz w:val="28"/>
          <w:szCs w:val="28"/>
        </w:rPr>
        <w:t>Договор о целевом обучении с обязательством последующего прохождения муниципальной службы (далее также – договор о целевом обучении) заключается между органом местного самоуправления и гражданином, обучающимся в образовательной организации высшего образования или профессиональной образовательной организации, осуществляющих образовательную деятельность по имеющим государственную аккредитацию образовательным программам (далее – образовательная организация), и предусматривает обязательство гражданина по прохождению муниципальной службы в указанном органе местного самоуправления в течение</w:t>
      </w:r>
      <w:proofErr w:type="gramEnd"/>
      <w:r w:rsidRPr="006A4B16">
        <w:rPr>
          <w:sz w:val="28"/>
          <w:szCs w:val="28"/>
        </w:rPr>
        <w:t xml:space="preserve"> установленного срока после окончания обучения.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3. Заключение договора о целевом обучении осуществляется на конкурсной основе. </w:t>
      </w:r>
      <w:proofErr w:type="gramStart"/>
      <w:r w:rsidRPr="006A4B16">
        <w:rPr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6A4B16">
        <w:rPr>
          <w:sz w:val="28"/>
          <w:szCs w:val="28"/>
        </w:rPr>
        <w:t xml:space="preserve"> Гражданин, участвующий в </w:t>
      </w:r>
      <w:r w:rsidRPr="006A4B16">
        <w:rPr>
          <w:sz w:val="28"/>
          <w:szCs w:val="28"/>
        </w:rPr>
        <w:lastRenderedPageBreak/>
        <w:t>указанном конкурсе, должен на момент поступления на муниципальную службу, а также в течение всего срока, предусмотренного частью 15 настоящей статьи, соответствовать требованиям, установленным Федеральным законом «О муниципальной службе в Российской Федерации» для замещения должностей муниципальной службы.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4. Договор о целевом обучении с гражданином, осваивающим программы </w:t>
      </w:r>
      <w:proofErr w:type="spellStart"/>
      <w:r w:rsidRPr="006A4B16">
        <w:rPr>
          <w:sz w:val="28"/>
          <w:szCs w:val="28"/>
        </w:rPr>
        <w:t>бакалавриата</w:t>
      </w:r>
      <w:proofErr w:type="spellEnd"/>
      <w:r w:rsidRPr="006A4B16">
        <w:rPr>
          <w:sz w:val="28"/>
          <w:szCs w:val="28"/>
        </w:rPr>
        <w:t xml:space="preserve"> и программы </w:t>
      </w:r>
      <w:proofErr w:type="spellStart"/>
      <w:r w:rsidRPr="006A4B16">
        <w:rPr>
          <w:sz w:val="28"/>
          <w:szCs w:val="28"/>
        </w:rPr>
        <w:t>специалитета</w:t>
      </w:r>
      <w:proofErr w:type="spellEnd"/>
      <w:r w:rsidRPr="006A4B16">
        <w:rPr>
          <w:sz w:val="28"/>
          <w:szCs w:val="28"/>
        </w:rPr>
        <w:t xml:space="preserve">, заключается не ранее чем через два года после начала обучения и не </w:t>
      </w:r>
      <w:proofErr w:type="gramStart"/>
      <w:r w:rsidRPr="006A4B16">
        <w:rPr>
          <w:sz w:val="28"/>
          <w:szCs w:val="28"/>
        </w:rPr>
        <w:t>позднее</w:t>
      </w:r>
      <w:proofErr w:type="gramEnd"/>
      <w:r w:rsidRPr="006A4B16">
        <w:rPr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 w:rsidRPr="006A4B16">
        <w:rPr>
          <w:sz w:val="28"/>
          <w:szCs w:val="28"/>
        </w:rPr>
        <w:t>позднее</w:t>
      </w:r>
      <w:proofErr w:type="gramEnd"/>
      <w:r w:rsidRPr="006A4B16">
        <w:rPr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 w:rsidRPr="006A4B16">
        <w:rPr>
          <w:sz w:val="28"/>
          <w:szCs w:val="28"/>
        </w:rPr>
        <w:t>позднее</w:t>
      </w:r>
      <w:proofErr w:type="gramEnd"/>
      <w:r w:rsidRPr="006A4B16">
        <w:rPr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5.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старшей и младшей группам должностей.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6. Конкурс на заключение договора о целевом обучении объявляется органом местного самоуправления и проводится конкурсной комиссией, образуемой в органе местного самоуправления в соответствии со статьей 17 Федерального закона «О муниципальной службе в Российской Федерации».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7. </w:t>
      </w:r>
      <w:r w:rsidR="008D6851">
        <w:rPr>
          <w:sz w:val="28"/>
        </w:rPr>
        <w:t xml:space="preserve">Объявление о проведении конкурса на заключение договора о целевом обучении публикуется органом местного самоуправления в периодическом печатном издании, в котором осуществляется официальное опубликование муниципальных правовых актов, а также размещается на официальном сайте органа местного самоуправления в информационно-телекоммуникационной сети «Интернет» не </w:t>
      </w:r>
      <w:proofErr w:type="gramStart"/>
      <w:r w:rsidR="008D6851">
        <w:rPr>
          <w:sz w:val="28"/>
        </w:rPr>
        <w:t>позднее</w:t>
      </w:r>
      <w:proofErr w:type="gramEnd"/>
      <w:r w:rsidR="008D6851">
        <w:rPr>
          <w:sz w:val="28"/>
        </w:rPr>
        <w:t xml:space="preserve"> чем за один месяц до даты проведения указанного конкурса. В объявлении о проведении конкурса на заключение договора о целевом обучении должны быть указаны</w:t>
      </w:r>
      <w:proofErr w:type="gramStart"/>
      <w:r w:rsidR="008D6851">
        <w:rPr>
          <w:sz w:val="28"/>
        </w:rPr>
        <w:t>:</w:t>
      </w:r>
      <w:r w:rsidRPr="006A4B16">
        <w:rPr>
          <w:sz w:val="28"/>
          <w:szCs w:val="28"/>
        </w:rPr>
        <w:t>:</w:t>
      </w:r>
      <w:proofErr w:type="gramEnd"/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2) квалификационные требования к должностям, указанным в пункте 1 настоящей части (требования к уровню профессионального образования, для исполнения должностных обязанностей);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3) перечень документов, необходимых для участия в конкурсе в соответствии с частью 9 настоящей статьи;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4) место и время приема документов, необходимых для участия в конкурсе;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lastRenderedPageBreak/>
        <w:t>5) срок, до истечения которого принимаются документы, необходимые для участия в конкурсе;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6) дата, место и порядок проведения конкурса.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8. В объявлении о проведении конкурса на заключение договора о целевом обучении, предусмотренном частью 7 настоящей статьи, могут содержаться также иные информационные материалы.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9. Гражданин, изъявивший желание участвовать в конкурсе на заключение договора о целевом обучении, представляет в орган местного самоуправления: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1) личное заявление;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2) собственноручно заполненную и подписанную анкету по форме, установленной для представления в орган местного самоуправления гражданином, поступающим на муниципальную службу, с приложением фотографии;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3) копию паспорта (паспорт предъявляется лично по прибытии на конкурс);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4) копию трудовой книжки и (или) сведения о трудовой деятельности, оформленные в установленном законодательством порядке, либо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2262E3" w:rsidRPr="00744DD5" w:rsidRDefault="002262E3" w:rsidP="002262E3">
      <w:pPr>
        <w:ind w:firstLine="540"/>
        <w:jc w:val="both"/>
        <w:rPr>
          <w:sz w:val="28"/>
          <w:szCs w:val="28"/>
        </w:rPr>
      </w:pPr>
      <w:proofErr w:type="gramStart"/>
      <w:r w:rsidRPr="00744DD5">
        <w:rPr>
          <w:sz w:val="28"/>
          <w:szCs w:val="28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</w:t>
      </w:r>
      <w:proofErr w:type="gramEnd"/>
      <w:r w:rsidRPr="00744DD5">
        <w:rPr>
          <w:sz w:val="28"/>
          <w:szCs w:val="28"/>
        </w:rPr>
        <w:t xml:space="preserve"> уставом и правилами внутреннего распорядка образовательной организации.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10. Конкурсная комиссия оценивает претендентов на основании представленных документов, указанных в части 9 настоящей статьи, а также по результатам конкурсных процедур.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Претендент не допускается к прохождению конкурсных процедур в случае несвоевременного представления либо представления не в полном объеме документов, указанных в части 9 настоящей статьи, а также в случае несоответствия претендента требованиям, установленным частями 3 и 4 настоящей статьи.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Для оценки профессиональных и личностных каче</w:t>
      </w:r>
      <w:proofErr w:type="gramStart"/>
      <w:r w:rsidRPr="006A4B16">
        <w:rPr>
          <w:sz w:val="28"/>
          <w:szCs w:val="28"/>
        </w:rPr>
        <w:t>ств пр</w:t>
      </w:r>
      <w:proofErr w:type="gramEnd"/>
      <w:r w:rsidRPr="006A4B16">
        <w:rPr>
          <w:sz w:val="28"/>
          <w:szCs w:val="28"/>
        </w:rPr>
        <w:t>етендентов конкурсная комиссия применяет конкурсные процедуры, предусматривающие тестирование и индивидуальное собеседование.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 xml:space="preserve">Конкурсные процедуры проводятся непосредственно в день проведения конкурса, указанный в объявлении о проведении конкурса на заключение </w:t>
      </w:r>
      <w:r w:rsidRPr="006A4B16">
        <w:rPr>
          <w:sz w:val="28"/>
          <w:szCs w:val="28"/>
        </w:rPr>
        <w:lastRenderedPageBreak/>
        <w:t>договора о целевом обучении. Тестирование предшествует индивидуальному собеседованию.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Для проведения тестирования конкурсная комиссия составляет 30 теоретических вопросов на знание положений Конституции Российской Федерации, законодательства о муниципальной службе, а также муниципальных правовых актов, связанных с прохождением муниципальной службы. На каждый вопрос предусматривается не менее трех вариантов ответов, один из которых является правильным.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Претендентам предоставляется одинаковое количество времени для подготовки письменных ответов на теоретические вопросы (не более 60 минут).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Оценка результатов тестирования проводится конкурсной комиссией в день проведения тестирования по количеству правильных ответов. За каждый правильный ответ на теоретический вопрос присуждается 1 балл.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В случае если претендент дал правильные ответы менее чем на 15 теоретических вопросов, он считается не прошедшим тестирование и к индивидуальному собеседованию не допускается.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Результаты тестирования заносятся конкурсной комиссией в протокол проведения конкурса.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Индивидуальное собеседование проводится членами конкурсной комиссии в форме свободной беседы с претендентом, прошедшим тестирование, по теме, относящейся к его будущей профессиональной служебной деятельности, в ходе которой претендент отвечает на вопросы членов конкурсной комиссии.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Конкурсная комиссия оценивает претендента в его отсутствие по полноте и правильности ответов на вопросы, использованной аргументации, умению доказывать, убеждать, отстаивать свою правоту, степени владения навыками публичного выступления, умению полемизировать, культуре высказываний, знанию правил русского языка и степени владения им.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По результатам индивидуального собеседования каждый член конкурсной комиссии присуждает претенденту от 0 до 5 баллов.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Баллы, присужденные всеми членами конкурсной комиссии по итогам индивидуального собеседования, суммируются и отражаются в протоколе проведения конкурса.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11. Конкурсная комиссия подводит итоги конкурса на заседании, которое проводится в день проведения конкурса, указанный в объявлении о проведении конкурса на заключение договора о целевом обучении.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Победителем по итогам конкурса признается претендент, который по результатам тестирования и индивидуального собеседования набрал в сумме наибольшее количество баллов.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комиссии, присутствующих на заседании.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lastRenderedPageBreak/>
        <w:t>Решение по итогам конкурса отражается конкурсной комиссией в протоколе проведения конкурса, который подписывается всеми присутствующими на заседании членами конкурсной комиссии в день проведения конкурса, указанный в объявлении о проведении конкурса на заключение договора о целевом обучении.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12. Если в результате проведения конкурса победитель не выявлен, а также в случае, когда для участия в конкурсе зарегистрировано менее двух претендентов, конкурс признается несостоявшимся.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13. Гражданам, участвовавшим в конкурсе на заключение договора о целевом обучении, сообщается о его результатах в письменной форме в течение 7 календарных дней со дня его завершения.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14.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15.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профессиональном образовании в течение срока, установленного договором о целевом обучении.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Указанный срок должен составлять от одного года до пяти лет и быть не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обучении.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17. Договор о целевом обучении может быть заключен с гражданином один раз.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18.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области.</w:t>
      </w:r>
    </w:p>
    <w:p w:rsidR="00FB183E" w:rsidRPr="006A4B16" w:rsidRDefault="00FB183E" w:rsidP="00FB183E">
      <w:pPr>
        <w:ind w:firstLine="709"/>
        <w:contextualSpacing/>
        <w:jc w:val="both"/>
        <w:rPr>
          <w:sz w:val="28"/>
          <w:szCs w:val="28"/>
        </w:rPr>
      </w:pPr>
      <w:r w:rsidRPr="006A4B16">
        <w:rPr>
          <w:sz w:val="28"/>
          <w:szCs w:val="28"/>
        </w:rPr>
        <w:t>19. Финансовое обеспечение расходов, предусмотренных договором о целевом обучении, осуществляется за счет средств местного бюджета</w:t>
      </w:r>
      <w:proofErr w:type="gramStart"/>
      <w:r w:rsidRPr="006A4B1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E6016" w:rsidRPr="00744DD5" w:rsidRDefault="00AE6016" w:rsidP="00AE6016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44DD5">
        <w:rPr>
          <w:sz w:val="28"/>
          <w:szCs w:val="28"/>
        </w:rPr>
        <w:t>) в статье 7:</w:t>
      </w:r>
    </w:p>
    <w:p w:rsidR="00AE6016" w:rsidRPr="00744DD5" w:rsidRDefault="00AE6016" w:rsidP="00AE601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>часть 2 изложить в следующей редакции:</w:t>
      </w:r>
    </w:p>
    <w:p w:rsidR="00AE6016" w:rsidRDefault="00AE6016" w:rsidP="00AE6016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>«2.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AE6016" w:rsidRPr="00AE6016" w:rsidRDefault="00AE6016" w:rsidP="00AE6016">
      <w:pPr>
        <w:pStyle w:val="a5"/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6016">
        <w:rPr>
          <w:sz w:val="28"/>
          <w:szCs w:val="28"/>
        </w:rPr>
        <w:t>в статье 8:</w:t>
      </w:r>
    </w:p>
    <w:p w:rsidR="00AE6016" w:rsidRPr="00744DD5" w:rsidRDefault="00AE6016" w:rsidP="00AE6016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часть 1 изложить в следующей редакции:</w:t>
      </w:r>
    </w:p>
    <w:p w:rsidR="00AE6016" w:rsidRDefault="00AE6016" w:rsidP="00AE6016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 «1. Прохождение  муниципальной службы отражается в личном деле </w:t>
      </w:r>
      <w:r w:rsidRPr="00744DD5">
        <w:rPr>
          <w:sz w:val="28"/>
          <w:szCs w:val="28"/>
        </w:rPr>
        <w:lastRenderedPageBreak/>
        <w:t>муниципального служащего. Личные дела муниципальных служащих ведутся кадров</w:t>
      </w:r>
      <w:r>
        <w:rPr>
          <w:sz w:val="28"/>
          <w:szCs w:val="28"/>
        </w:rPr>
        <w:t>ой</w:t>
      </w:r>
      <w:r w:rsidRPr="00744DD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ой</w:t>
      </w:r>
      <w:r w:rsidRPr="00744DD5">
        <w:rPr>
          <w:sz w:val="28"/>
          <w:szCs w:val="28"/>
        </w:rPr>
        <w:t xml:space="preserve"> (специалист</w:t>
      </w:r>
      <w:r>
        <w:rPr>
          <w:sz w:val="28"/>
          <w:szCs w:val="28"/>
        </w:rPr>
        <w:t>ом</w:t>
      </w:r>
      <w:r w:rsidRPr="00744DD5">
        <w:rPr>
          <w:sz w:val="28"/>
          <w:szCs w:val="28"/>
        </w:rPr>
        <w:t xml:space="preserve"> по работе с кадрами)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 xml:space="preserve"> и при увольнении муниципального служащего с муниципальной службы хранятся в соответствии с действующим законодательством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113AF1" w:rsidRPr="00113AF1" w:rsidRDefault="00113AF1" w:rsidP="00113AF1">
      <w:pPr>
        <w:pStyle w:val="a5"/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3AF1">
        <w:rPr>
          <w:sz w:val="28"/>
          <w:szCs w:val="28"/>
        </w:rPr>
        <w:t xml:space="preserve">в статье 11: </w:t>
      </w:r>
    </w:p>
    <w:p w:rsidR="00113AF1" w:rsidRPr="00113AF1" w:rsidRDefault="00113AF1" w:rsidP="00113AF1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AF1">
        <w:rPr>
          <w:sz w:val="28"/>
          <w:szCs w:val="28"/>
        </w:rPr>
        <w:t>в части 3 слова «на повышение квалификации</w:t>
      </w:r>
      <w:proofErr w:type="gramStart"/>
      <w:r w:rsidRPr="00113AF1">
        <w:rPr>
          <w:sz w:val="28"/>
          <w:szCs w:val="28"/>
        </w:rPr>
        <w:t xml:space="preserve">.» </w:t>
      </w:r>
      <w:proofErr w:type="gramEnd"/>
      <w:r w:rsidRPr="00113AF1">
        <w:rPr>
          <w:sz w:val="28"/>
          <w:szCs w:val="28"/>
        </w:rPr>
        <w:t>заменить словами «для получения  дополнительного профессионального образования.»;</w:t>
      </w:r>
    </w:p>
    <w:p w:rsidR="00113AF1" w:rsidRPr="00744DD5" w:rsidRDefault="00113AF1" w:rsidP="00113AF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>1</w:t>
      </w:r>
      <w:r>
        <w:rPr>
          <w:sz w:val="28"/>
          <w:szCs w:val="28"/>
        </w:rPr>
        <w:t>2</w:t>
      </w:r>
      <w:r w:rsidRPr="00744DD5">
        <w:rPr>
          <w:sz w:val="28"/>
          <w:szCs w:val="28"/>
        </w:rPr>
        <w:t>) статью 12 изложить  в следующей редакции:</w:t>
      </w:r>
    </w:p>
    <w:p w:rsidR="00113AF1" w:rsidRDefault="00113AF1" w:rsidP="00113AF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>«Статья 12. Рабочее (служебное) время муниципального служащего</w:t>
      </w:r>
    </w:p>
    <w:p w:rsidR="00113AF1" w:rsidRPr="00744DD5" w:rsidRDefault="00113AF1" w:rsidP="00113AF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AF1" w:rsidRDefault="00113AF1" w:rsidP="00113AF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 xml:space="preserve">Рабочее (служебное) время муниципальных служащих в </w:t>
      </w:r>
      <w:r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 xml:space="preserve"> регулируется в соответствии с трудовым законодательством и устанавливается в регламентах органов местного самоуправления, утверждаемых соответствующими распоряжениями Администрации</w:t>
      </w:r>
      <w:proofErr w:type="gramStart"/>
      <w:r>
        <w:rPr>
          <w:sz w:val="28"/>
          <w:szCs w:val="28"/>
        </w:rPr>
        <w:t>.»;</w:t>
      </w:r>
      <w:proofErr w:type="gramEnd"/>
    </w:p>
    <w:p w:rsidR="00FD1FBF" w:rsidRPr="00FD1FBF" w:rsidRDefault="00FD1FBF" w:rsidP="00FD1FBF">
      <w:pPr>
        <w:pStyle w:val="a5"/>
        <w:widowControl w:val="0"/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в части 6 статьи 13 слово «ютом»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«этом»;</w:t>
      </w:r>
    </w:p>
    <w:p w:rsidR="00113AF1" w:rsidRPr="00FD1FBF" w:rsidRDefault="00113AF1" w:rsidP="00FD1FBF">
      <w:pPr>
        <w:pStyle w:val="a5"/>
        <w:widowControl w:val="0"/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1FBF">
        <w:rPr>
          <w:sz w:val="28"/>
          <w:szCs w:val="28"/>
        </w:rPr>
        <w:t>в статье 14:</w:t>
      </w:r>
    </w:p>
    <w:p w:rsidR="00FD1FBF" w:rsidRPr="00FD1FBF" w:rsidRDefault="00FD1FBF" w:rsidP="00FD1F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FBF">
        <w:rPr>
          <w:sz w:val="28"/>
          <w:szCs w:val="28"/>
        </w:rPr>
        <w:t xml:space="preserve">часть </w:t>
      </w:r>
      <w:r>
        <w:rPr>
          <w:sz w:val="28"/>
          <w:szCs w:val="28"/>
        </w:rPr>
        <w:t>2</w:t>
      </w:r>
      <w:r w:rsidRPr="00FD1FBF">
        <w:rPr>
          <w:sz w:val="28"/>
          <w:szCs w:val="28"/>
        </w:rPr>
        <w:t xml:space="preserve"> изложить  в следующей редакции:</w:t>
      </w:r>
    </w:p>
    <w:p w:rsidR="00FD1FBF" w:rsidRPr="00FD1FBF" w:rsidRDefault="00FD1FBF" w:rsidP="00FD1FBF">
      <w:pPr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8"/>
          <w:szCs w:val="28"/>
        </w:rPr>
      </w:pPr>
      <w:r w:rsidRPr="00FD1FBF">
        <w:rPr>
          <w:color w:val="auto"/>
          <w:sz w:val="28"/>
          <w:szCs w:val="28"/>
        </w:rPr>
        <w:t>«2. К дополнительным выплатам относятся:</w:t>
      </w:r>
    </w:p>
    <w:p w:rsidR="00FD1FBF" w:rsidRPr="00FD1FBF" w:rsidRDefault="00FD1FBF" w:rsidP="00FD1FBF">
      <w:pPr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8"/>
          <w:szCs w:val="28"/>
        </w:rPr>
      </w:pPr>
      <w:r w:rsidRPr="00FD1FBF">
        <w:rPr>
          <w:color w:val="auto"/>
          <w:sz w:val="28"/>
          <w:szCs w:val="28"/>
        </w:rPr>
        <w:t>1) ежемесячная квалификационная надбавка к должностному окладу;</w:t>
      </w:r>
    </w:p>
    <w:p w:rsidR="00FD1FBF" w:rsidRPr="00FD1FBF" w:rsidRDefault="00FD1FBF" w:rsidP="00FD1FBF">
      <w:pPr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8"/>
          <w:szCs w:val="28"/>
        </w:rPr>
      </w:pPr>
      <w:r w:rsidRPr="00FD1FBF">
        <w:rPr>
          <w:color w:val="auto"/>
          <w:sz w:val="28"/>
          <w:szCs w:val="28"/>
        </w:rPr>
        <w:t>2) ежемесячная надбавка к должностному окладу за выслугу лет;</w:t>
      </w:r>
    </w:p>
    <w:p w:rsidR="00FD1FBF" w:rsidRPr="00FD1FBF" w:rsidRDefault="00FD1FBF" w:rsidP="00FD1FBF">
      <w:pPr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8"/>
          <w:szCs w:val="28"/>
        </w:rPr>
      </w:pPr>
      <w:r w:rsidRPr="00FD1FBF">
        <w:rPr>
          <w:color w:val="auto"/>
          <w:sz w:val="28"/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FD1FBF" w:rsidRPr="00FD1FBF" w:rsidRDefault="00FD1FBF" w:rsidP="00FD1FBF">
      <w:pPr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8"/>
          <w:szCs w:val="28"/>
        </w:rPr>
      </w:pPr>
      <w:r w:rsidRPr="00FD1FBF">
        <w:rPr>
          <w:color w:val="auto"/>
          <w:sz w:val="28"/>
          <w:szCs w:val="28"/>
        </w:rPr>
        <w:t>4) ежемесячное денежное поощрение;</w:t>
      </w:r>
    </w:p>
    <w:p w:rsidR="00FD1FBF" w:rsidRPr="00FD1FBF" w:rsidRDefault="00FD1FBF" w:rsidP="00FD1FBF">
      <w:pPr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8"/>
          <w:szCs w:val="28"/>
        </w:rPr>
      </w:pPr>
      <w:r w:rsidRPr="00FD1FBF">
        <w:rPr>
          <w:color w:val="auto"/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FD1FBF" w:rsidRPr="00FD1FBF" w:rsidRDefault="00FD1FBF" w:rsidP="00FD1FBF">
      <w:pPr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8"/>
          <w:szCs w:val="28"/>
        </w:rPr>
      </w:pPr>
      <w:r w:rsidRPr="00FD1FBF">
        <w:rPr>
          <w:color w:val="auto"/>
          <w:sz w:val="28"/>
          <w:szCs w:val="28"/>
        </w:rPr>
        <w:t xml:space="preserve">6) </w:t>
      </w:r>
      <w:r w:rsidRPr="00FD1FBF">
        <w:rPr>
          <w:color w:val="auto"/>
          <w:sz w:val="28"/>
        </w:rPr>
        <w:t>премии, в том числе за выполнение</w:t>
      </w:r>
      <w:r w:rsidRPr="00FD1FBF">
        <w:rPr>
          <w:color w:val="auto"/>
          <w:sz w:val="28"/>
          <w:szCs w:val="28"/>
        </w:rPr>
        <w:t xml:space="preserve"> особо важных и сложных заданий (далее - премии);</w:t>
      </w:r>
    </w:p>
    <w:p w:rsidR="00FD1FBF" w:rsidRPr="00FD1FBF" w:rsidRDefault="00FD1FBF" w:rsidP="00FD1FBF">
      <w:pPr>
        <w:autoSpaceDE w:val="0"/>
        <w:autoSpaceDN w:val="0"/>
        <w:adjustRightInd w:val="0"/>
        <w:ind w:firstLine="709"/>
        <w:jc w:val="both"/>
        <w:outlineLvl w:val="2"/>
        <w:rPr>
          <w:color w:val="auto"/>
          <w:sz w:val="28"/>
          <w:szCs w:val="28"/>
        </w:rPr>
      </w:pPr>
      <w:r w:rsidRPr="00FD1FBF">
        <w:rPr>
          <w:color w:val="auto"/>
          <w:sz w:val="28"/>
          <w:szCs w:val="28"/>
        </w:rPr>
        <w:t>7) Единовременная выплата при предоставлении ежегодного опла</w:t>
      </w:r>
      <w:r w:rsidRPr="00FD1FBF">
        <w:rPr>
          <w:color w:val="auto"/>
          <w:sz w:val="28"/>
          <w:szCs w:val="28"/>
        </w:rPr>
        <w:softHyphen/>
        <w:t>чиваемого отпуска выплачивается муниципальному служащему один раз в календарном году, материальная помощь – один раз в квартал</w:t>
      </w:r>
      <w:proofErr w:type="gramStart"/>
      <w:r w:rsidRPr="00FD1FBF">
        <w:rPr>
          <w:color w:val="auto"/>
          <w:sz w:val="28"/>
          <w:szCs w:val="28"/>
        </w:rPr>
        <w:t>.»;</w:t>
      </w:r>
      <w:proofErr w:type="gramEnd"/>
    </w:p>
    <w:p w:rsidR="00113AF1" w:rsidRPr="00744DD5" w:rsidRDefault="00113AF1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часть 5 изложить  в следующей редакции:</w:t>
      </w:r>
    </w:p>
    <w:p w:rsidR="00113AF1" w:rsidRPr="00744DD5" w:rsidRDefault="00113AF1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 «Единовременная выплата при предоставлении ежегодного оплачиваемого отпуска выплачивается муниципальному служащему один раз в календарном году, материальная помощь - один раз в квартал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1</w:t>
      </w:r>
      <w:r w:rsidR="00FD1FBF">
        <w:rPr>
          <w:sz w:val="28"/>
          <w:szCs w:val="28"/>
        </w:rPr>
        <w:t>5</w:t>
      </w:r>
      <w:r w:rsidRPr="00744DD5">
        <w:rPr>
          <w:sz w:val="28"/>
          <w:szCs w:val="28"/>
        </w:rPr>
        <w:t>) в статье 16:</w:t>
      </w:r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часть 1 изложить в следующей редакции:</w:t>
      </w:r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ab/>
        <w:t xml:space="preserve">«1. Муниципальный служащий </w:t>
      </w:r>
      <w:r>
        <w:rPr>
          <w:sz w:val="28"/>
          <w:szCs w:val="28"/>
        </w:rPr>
        <w:t>Кручено-Балковского сельского поселения в</w:t>
      </w:r>
      <w:r w:rsidRPr="00744DD5">
        <w:rPr>
          <w:sz w:val="28"/>
          <w:szCs w:val="28"/>
        </w:rPr>
        <w:t xml:space="preserve"> соответствии с решением Собрания депутатов за счет средств местного бюджета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пункт 2 части 4  изложить в следующей редакции:</w:t>
      </w:r>
    </w:p>
    <w:p w:rsidR="00BE3D99" w:rsidRPr="00744DD5" w:rsidRDefault="00FD1FBF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lastRenderedPageBreak/>
        <w:t xml:space="preserve"> </w:t>
      </w:r>
      <w:r w:rsidR="00BE3D99" w:rsidRPr="00744DD5">
        <w:rPr>
          <w:sz w:val="28"/>
          <w:szCs w:val="28"/>
        </w:rPr>
        <w:t>«2) компенсация за использование личного транспорта в служебных  целях  и возмещение расходов, связанных с его использованием, в случаях и порядке, установленных  решением Собрания депутатов</w:t>
      </w:r>
      <w:proofErr w:type="gramStart"/>
      <w:r w:rsidR="00BE3D99" w:rsidRPr="00744DD5">
        <w:rPr>
          <w:sz w:val="28"/>
          <w:szCs w:val="28"/>
        </w:rPr>
        <w:t>.»;</w:t>
      </w:r>
      <w:proofErr w:type="gramEnd"/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1</w:t>
      </w:r>
      <w:r w:rsidR="00FD1FBF">
        <w:rPr>
          <w:sz w:val="28"/>
          <w:szCs w:val="28"/>
        </w:rPr>
        <w:t>6</w:t>
      </w:r>
      <w:r w:rsidRPr="00744DD5">
        <w:rPr>
          <w:sz w:val="28"/>
          <w:szCs w:val="28"/>
        </w:rPr>
        <w:t>) в статье 17:</w:t>
      </w:r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название статьи изложить в следующей редакции:</w:t>
      </w:r>
    </w:p>
    <w:p w:rsidR="00BE3D99" w:rsidRPr="00744DD5" w:rsidRDefault="00BE3D99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 «Статья 17. Пенсионное обеспечение муниципального служащего и членов его семьи»;</w:t>
      </w:r>
    </w:p>
    <w:p w:rsidR="00A6645B" w:rsidRPr="00744DD5" w:rsidRDefault="00A6645B" w:rsidP="00FD1FB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1</w:t>
      </w:r>
      <w:r w:rsidR="00FD1FBF">
        <w:rPr>
          <w:sz w:val="28"/>
          <w:szCs w:val="28"/>
        </w:rPr>
        <w:t>7</w:t>
      </w:r>
      <w:r w:rsidRPr="00744DD5">
        <w:rPr>
          <w:sz w:val="28"/>
          <w:szCs w:val="28"/>
        </w:rPr>
        <w:t>)  статью 18 изложить  в следующей редакции:</w:t>
      </w:r>
    </w:p>
    <w:p w:rsidR="00A6645B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«</w:t>
      </w:r>
      <w:bookmarkStart w:id="0" w:name="Par0"/>
      <w:bookmarkEnd w:id="0"/>
      <w:r w:rsidRPr="00744DD5">
        <w:rPr>
          <w:sz w:val="28"/>
          <w:szCs w:val="28"/>
        </w:rPr>
        <w:t>Статья 18. Стаж муниципальной службы</w:t>
      </w:r>
    </w:p>
    <w:p w:rsidR="00215F5F" w:rsidRPr="00744DD5" w:rsidRDefault="00215F5F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45B" w:rsidRPr="00744DD5" w:rsidRDefault="00A6645B" w:rsidP="00FD1FB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1. В стаж (общую продолжительность) муниципальной службы включаются периоды замещения: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1) должностей муниципальной службы;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2) муниципальных должностей;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3) государственных должностей Российской Федерации, государственных должностей Ростовской области и государственных должностей иных субъектов Российской Федерации;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5) иных должностей в соответствии с федеральными законами.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2. Периоды замещения указанных в </w:t>
      </w:r>
      <w:hyperlink w:anchor="Par0" w:history="1">
        <w:r w:rsidRPr="00744DD5">
          <w:rPr>
            <w:sz w:val="28"/>
            <w:szCs w:val="28"/>
          </w:rPr>
          <w:t>части 1</w:t>
        </w:r>
      </w:hyperlink>
      <w:r w:rsidRPr="00744DD5">
        <w:rPr>
          <w:sz w:val="28"/>
          <w:szCs w:val="28"/>
        </w:rPr>
        <w:t xml:space="preserve"> настоящей статьи должностей, включаемые в стаж (общую продолжительность) муниципальной службы, суммируются.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3. </w:t>
      </w:r>
      <w:proofErr w:type="gramStart"/>
      <w:r w:rsidRPr="00744DD5">
        <w:rPr>
          <w:sz w:val="28"/>
          <w:szCs w:val="28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областными законами и Уставом района, помимо периодов замещения должностей, указанных в </w:t>
      </w:r>
      <w:hyperlink w:anchor="Par0" w:history="1">
        <w:r w:rsidRPr="00744DD5">
          <w:rPr>
            <w:sz w:val="28"/>
            <w:szCs w:val="28"/>
          </w:rPr>
          <w:t>части 1</w:t>
        </w:r>
      </w:hyperlink>
      <w:r w:rsidRPr="00744DD5">
        <w:rPr>
          <w:sz w:val="28"/>
          <w:szCs w:val="28"/>
        </w:rP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10" w:history="1">
        <w:r w:rsidRPr="00744DD5">
          <w:rPr>
            <w:sz w:val="28"/>
            <w:szCs w:val="28"/>
          </w:rPr>
          <w:t>частью 2 статьи 54</w:t>
        </w:r>
        <w:proofErr w:type="gramEnd"/>
      </w:hyperlink>
      <w:r w:rsidRPr="00744DD5">
        <w:rPr>
          <w:sz w:val="28"/>
          <w:szCs w:val="28"/>
        </w:rPr>
        <w:t xml:space="preserve"> Федерального закона от 27 июля 2004 года № 79-ФЗ "О государственной гражданской службе Российской Федерации".</w:t>
      </w:r>
    </w:p>
    <w:p w:rsidR="00A6645B" w:rsidRPr="00744DD5" w:rsidRDefault="00A6645B" w:rsidP="00FD1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4. </w:t>
      </w:r>
      <w:proofErr w:type="gramStart"/>
      <w:r w:rsidRPr="00744DD5">
        <w:rPr>
          <w:sz w:val="28"/>
          <w:szCs w:val="28"/>
        </w:rPr>
        <w:t xml:space="preserve">В стаж муниципальной службы для назначения пенсии за выслугу лет муниципальным служащим могут быть включены (засчитаны) помимо периодов замещения должностей, указанных в </w:t>
      </w:r>
      <w:hyperlink w:anchor="Par0" w:history="1">
        <w:r w:rsidRPr="00744DD5">
          <w:rPr>
            <w:sz w:val="28"/>
            <w:szCs w:val="28"/>
          </w:rPr>
          <w:t>части 1</w:t>
        </w:r>
      </w:hyperlink>
      <w:r w:rsidRPr="00744DD5">
        <w:rPr>
          <w:sz w:val="28"/>
          <w:szCs w:val="28"/>
        </w:rPr>
        <w:t xml:space="preserve"> настоящей статьи, иные периоды трудовой деятельности муниципального служащего на должностях руководителей и специалистов в организациях, опыт и знания работы в которых были необходимы для выполнения должностных обязанностей по замещаемой (замещавшейся) должности, но в совокупности не превышающие</w:t>
      </w:r>
      <w:proofErr w:type="gramEnd"/>
      <w:r w:rsidRPr="00744DD5">
        <w:rPr>
          <w:sz w:val="28"/>
          <w:szCs w:val="28"/>
        </w:rPr>
        <w:t xml:space="preserve"> одного года. Решение об этом принимается комиссией по вопросам стажа муниципальной службы, создаваемой председателем Собрания депутатов - главой </w:t>
      </w:r>
      <w:r>
        <w:rPr>
          <w:sz w:val="28"/>
          <w:szCs w:val="28"/>
        </w:rPr>
        <w:t>Кручено-Балковского сельского поселения</w:t>
      </w:r>
      <w:r w:rsidRPr="00744DD5">
        <w:rPr>
          <w:sz w:val="28"/>
          <w:szCs w:val="28"/>
        </w:rPr>
        <w:t>. Положение о комиссии по вопросам стажа муниципальной службы утверждается  Собранием депутатов по представлению главы Администрации</w:t>
      </w:r>
      <w:proofErr w:type="gramStart"/>
      <w:r w:rsidRPr="00744DD5">
        <w:rPr>
          <w:sz w:val="28"/>
          <w:szCs w:val="28"/>
        </w:rPr>
        <w:t>.»;</w:t>
      </w:r>
      <w:proofErr w:type="gramEnd"/>
    </w:p>
    <w:p w:rsidR="00BD71C0" w:rsidRDefault="00BD71C0" w:rsidP="00FD1FBF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D1FBF">
        <w:rPr>
          <w:sz w:val="28"/>
          <w:szCs w:val="28"/>
        </w:rPr>
        <w:t>8</w:t>
      </w:r>
      <w:r w:rsidRPr="00744DD5">
        <w:rPr>
          <w:sz w:val="28"/>
          <w:szCs w:val="28"/>
        </w:rPr>
        <w:t xml:space="preserve">) в </w:t>
      </w:r>
      <w:hyperlink r:id="rId11" w:history="1">
        <w:r w:rsidRPr="00744DD5">
          <w:rPr>
            <w:sz w:val="28"/>
            <w:szCs w:val="28"/>
          </w:rPr>
          <w:t xml:space="preserve">приложении </w:t>
        </w:r>
      </w:hyperlink>
      <w:r w:rsidRPr="00744DD5">
        <w:rPr>
          <w:sz w:val="28"/>
          <w:szCs w:val="28"/>
        </w:rPr>
        <w:t xml:space="preserve">1 к Положению «О муниципальной службе в </w:t>
      </w:r>
      <w:r>
        <w:rPr>
          <w:sz w:val="28"/>
          <w:szCs w:val="28"/>
        </w:rPr>
        <w:t>Кручено-Балковском сельском поселении</w:t>
      </w:r>
      <w:r w:rsidRPr="00744DD5">
        <w:rPr>
          <w:sz w:val="28"/>
          <w:szCs w:val="28"/>
        </w:rPr>
        <w:t>»:</w:t>
      </w:r>
    </w:p>
    <w:p w:rsidR="00BD71C0" w:rsidRDefault="00BD71C0" w:rsidP="00FD1FBF">
      <w:pPr>
        <w:ind w:firstLine="709"/>
        <w:jc w:val="both"/>
        <w:rPr>
          <w:sz w:val="28"/>
          <w:szCs w:val="28"/>
        </w:rPr>
      </w:pPr>
      <w:r w:rsidRPr="00744DD5">
        <w:rPr>
          <w:sz w:val="28"/>
          <w:szCs w:val="28"/>
        </w:rPr>
        <w:t>в пункте 17 слова «на повышение квалификации</w:t>
      </w:r>
      <w:proofErr w:type="gramStart"/>
      <w:r w:rsidRPr="00744DD5">
        <w:rPr>
          <w:sz w:val="28"/>
          <w:szCs w:val="28"/>
        </w:rPr>
        <w:t xml:space="preserve">.» </w:t>
      </w:r>
      <w:proofErr w:type="gramEnd"/>
      <w:r w:rsidRPr="00744DD5">
        <w:rPr>
          <w:sz w:val="28"/>
          <w:szCs w:val="28"/>
        </w:rPr>
        <w:t>заменить словами «для получения дополнительного профессионального образования.».</w:t>
      </w:r>
    </w:p>
    <w:p w:rsidR="00CD48F4" w:rsidRDefault="00920195" w:rsidP="00CD48F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 Настоящее решение </w:t>
      </w:r>
      <w:r w:rsidR="00BD71C0">
        <w:rPr>
          <w:sz w:val="28"/>
        </w:rPr>
        <w:t>опубликовать в информационном бюллетене</w:t>
      </w:r>
      <w:r w:rsidR="00F36BE2" w:rsidRPr="00790396">
        <w:rPr>
          <w:sz w:val="28"/>
          <w:szCs w:val="28"/>
        </w:rPr>
        <w:t xml:space="preserve"> </w:t>
      </w:r>
      <w:r w:rsidR="00F36BE2">
        <w:rPr>
          <w:sz w:val="28"/>
          <w:szCs w:val="28"/>
        </w:rPr>
        <w:t>Кручено-Балковск</w:t>
      </w:r>
      <w:r w:rsidR="00F36BE2" w:rsidRPr="00790396">
        <w:rPr>
          <w:sz w:val="28"/>
          <w:szCs w:val="28"/>
        </w:rPr>
        <w:t>о</w:t>
      </w:r>
      <w:r w:rsidR="00BD71C0">
        <w:rPr>
          <w:sz w:val="28"/>
          <w:szCs w:val="28"/>
        </w:rPr>
        <w:t>го</w:t>
      </w:r>
      <w:r w:rsidR="00F36BE2" w:rsidRPr="00790396">
        <w:rPr>
          <w:sz w:val="28"/>
          <w:szCs w:val="28"/>
        </w:rPr>
        <w:t xml:space="preserve"> сельско</w:t>
      </w:r>
      <w:r w:rsidR="00BD71C0">
        <w:rPr>
          <w:sz w:val="28"/>
          <w:szCs w:val="28"/>
        </w:rPr>
        <w:t>го</w:t>
      </w:r>
      <w:r w:rsidR="00F36BE2" w:rsidRPr="00790396">
        <w:rPr>
          <w:sz w:val="28"/>
          <w:szCs w:val="28"/>
        </w:rPr>
        <w:t xml:space="preserve"> поселени</w:t>
      </w:r>
      <w:r w:rsidR="00BD71C0">
        <w:rPr>
          <w:sz w:val="28"/>
          <w:szCs w:val="28"/>
        </w:rPr>
        <w:t>я</w:t>
      </w:r>
      <w:r w:rsidR="00F36BE2">
        <w:rPr>
          <w:sz w:val="28"/>
        </w:rPr>
        <w:t xml:space="preserve"> </w:t>
      </w:r>
      <w:r>
        <w:rPr>
          <w:sz w:val="28"/>
        </w:rPr>
        <w:t xml:space="preserve">и разместить  на официальном сайте Администрации </w:t>
      </w:r>
      <w:r w:rsidR="00BA797E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</w:t>
      </w:r>
      <w:r w:rsidR="00CD48F4">
        <w:rPr>
          <w:sz w:val="28"/>
          <w:szCs w:val="28"/>
        </w:rPr>
        <w:t xml:space="preserve"> (</w:t>
      </w:r>
      <w:hyperlink r:id="rId12" w:history="1">
        <w:r w:rsidR="00CD48F4">
          <w:rPr>
            <w:rStyle w:val="ac"/>
            <w:sz w:val="28"/>
            <w:szCs w:val="28"/>
            <w:lang w:val="en-US"/>
          </w:rPr>
          <w:t>https</w:t>
        </w:r>
        <w:r w:rsidR="00CD48F4">
          <w:rPr>
            <w:rStyle w:val="ac"/>
            <w:sz w:val="28"/>
            <w:szCs w:val="28"/>
          </w:rPr>
          <w:t>://кручено-балковскоесп.рф/</w:t>
        </w:r>
      </w:hyperlink>
      <w:r w:rsidR="00CD48F4">
        <w:rPr>
          <w:sz w:val="28"/>
          <w:szCs w:val="28"/>
        </w:rPr>
        <w:t>).</w:t>
      </w:r>
    </w:p>
    <w:p w:rsidR="00920195" w:rsidRDefault="00920195" w:rsidP="00920195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 xml:space="preserve">3. Решение вступает в силу со дня его официального </w:t>
      </w:r>
      <w:r w:rsidR="00AE7EB9">
        <w:rPr>
          <w:sz w:val="28"/>
        </w:rPr>
        <w:t>опубликования</w:t>
      </w:r>
      <w:r w:rsidR="00477B35">
        <w:rPr>
          <w:sz w:val="28"/>
        </w:rPr>
        <w:t>.</w:t>
      </w:r>
    </w:p>
    <w:p w:rsidR="002635E6" w:rsidRPr="00087DC5" w:rsidRDefault="00087DC5" w:rsidP="00087DC5">
      <w:pPr>
        <w:jc w:val="both"/>
        <w:rPr>
          <w:b/>
          <w:bCs/>
          <w:snapToGrid w:val="0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>4</w:t>
      </w:r>
      <w:r w:rsidR="009C073B" w:rsidRPr="009C073B">
        <w:rPr>
          <w:bCs/>
          <w:snapToGrid w:val="0"/>
          <w:sz w:val="28"/>
          <w:szCs w:val="28"/>
        </w:rPr>
        <w:t>.</w:t>
      </w:r>
      <w:r w:rsidR="002635E6" w:rsidRPr="009C073B">
        <w:rPr>
          <w:bCs/>
          <w:snapToGrid w:val="0"/>
          <w:sz w:val="28"/>
          <w:szCs w:val="28"/>
        </w:rPr>
        <w:t xml:space="preserve"> </w:t>
      </w:r>
      <w:proofErr w:type="gramStart"/>
      <w:r w:rsidR="002635E6" w:rsidRPr="009C073B">
        <w:rPr>
          <w:bCs/>
          <w:snapToGrid w:val="0"/>
          <w:sz w:val="28"/>
          <w:szCs w:val="28"/>
        </w:rPr>
        <w:t>Контроль  за</w:t>
      </w:r>
      <w:proofErr w:type="gramEnd"/>
      <w:r w:rsidR="002635E6" w:rsidRPr="009C073B">
        <w:rPr>
          <w:bCs/>
          <w:snapToGrid w:val="0"/>
          <w:sz w:val="28"/>
          <w:szCs w:val="28"/>
        </w:rPr>
        <w:t xml:space="preserve">  исполнением  настоящего  решения  возложить  </w:t>
      </w:r>
      <w:r w:rsidR="002635E6" w:rsidRPr="009C073B">
        <w:rPr>
          <w:rStyle w:val="afb"/>
          <w:i w:val="0"/>
          <w:sz w:val="28"/>
          <w:szCs w:val="28"/>
        </w:rPr>
        <w:t>на</w:t>
      </w:r>
      <w:r w:rsidR="002635E6" w:rsidRPr="00483A75">
        <w:rPr>
          <w:rStyle w:val="afb"/>
          <w:i w:val="0"/>
          <w:sz w:val="28"/>
          <w:szCs w:val="28"/>
        </w:rPr>
        <w:t xml:space="preserve"> Администрацию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и  постоянную  комиссию  Собрания  депутатов 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>по  экономической  политике,  бюджету,  налогам  и  муниципальной  собственности.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4849AB" w:rsidRDefault="004849AB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4849AB" w:rsidRDefault="004849AB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sectPr w:rsidR="006029F2" w:rsidRPr="005D2441" w:rsidSect="00C75203">
      <w:headerReference w:type="default" r:id="rId13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31" w:rsidRDefault="00025D31" w:rsidP="000A04FF">
      <w:r>
        <w:separator/>
      </w:r>
    </w:p>
  </w:endnote>
  <w:endnote w:type="continuationSeparator" w:id="0">
    <w:p w:rsidR="00025D31" w:rsidRDefault="00025D31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31" w:rsidRDefault="00025D31" w:rsidP="000A04FF">
      <w:r>
        <w:separator/>
      </w:r>
    </w:p>
  </w:footnote>
  <w:footnote w:type="continuationSeparator" w:id="0">
    <w:p w:rsidR="00025D31" w:rsidRDefault="00025D31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997007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EC69A5">
      <w:rPr>
        <w:rStyle w:val="af1"/>
        <w:noProof/>
      </w:rPr>
      <w:t>2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6246"/>
    <w:multiLevelType w:val="hybridMultilevel"/>
    <w:tmpl w:val="B0DECC68"/>
    <w:lvl w:ilvl="0" w:tplc="0F488870">
      <w:start w:val="10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5C65380"/>
    <w:multiLevelType w:val="hybridMultilevel"/>
    <w:tmpl w:val="55644B5E"/>
    <w:lvl w:ilvl="0" w:tplc="E5A0C14E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68E752D"/>
    <w:multiLevelType w:val="hybridMultilevel"/>
    <w:tmpl w:val="B0DECC68"/>
    <w:lvl w:ilvl="0" w:tplc="0F488870">
      <w:start w:val="10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4FF"/>
    <w:rsid w:val="000004D0"/>
    <w:rsid w:val="00001611"/>
    <w:rsid w:val="000126AB"/>
    <w:rsid w:val="00016C7B"/>
    <w:rsid w:val="00025D31"/>
    <w:rsid w:val="00081A3D"/>
    <w:rsid w:val="00087DC5"/>
    <w:rsid w:val="000A04FF"/>
    <w:rsid w:val="000D2DC0"/>
    <w:rsid w:val="000E16DC"/>
    <w:rsid w:val="000F7A8B"/>
    <w:rsid w:val="00113AF1"/>
    <w:rsid w:val="001151E6"/>
    <w:rsid w:val="00120097"/>
    <w:rsid w:val="001410A8"/>
    <w:rsid w:val="00165850"/>
    <w:rsid w:val="001A0D1F"/>
    <w:rsid w:val="001E176A"/>
    <w:rsid w:val="001F100F"/>
    <w:rsid w:val="00206EE7"/>
    <w:rsid w:val="00215F5F"/>
    <w:rsid w:val="002262E3"/>
    <w:rsid w:val="002529A9"/>
    <w:rsid w:val="002635E6"/>
    <w:rsid w:val="002654E3"/>
    <w:rsid w:val="00266D80"/>
    <w:rsid w:val="002A1641"/>
    <w:rsid w:val="002D531A"/>
    <w:rsid w:val="00335BD1"/>
    <w:rsid w:val="0034714F"/>
    <w:rsid w:val="003A203D"/>
    <w:rsid w:val="003A6E6A"/>
    <w:rsid w:val="003B5D85"/>
    <w:rsid w:val="003C1777"/>
    <w:rsid w:val="003F3170"/>
    <w:rsid w:val="004322EE"/>
    <w:rsid w:val="00433EF3"/>
    <w:rsid w:val="0047216C"/>
    <w:rsid w:val="00477B35"/>
    <w:rsid w:val="00483A75"/>
    <w:rsid w:val="004849AB"/>
    <w:rsid w:val="004A1441"/>
    <w:rsid w:val="004A7575"/>
    <w:rsid w:val="004B3236"/>
    <w:rsid w:val="00517906"/>
    <w:rsid w:val="00530ED7"/>
    <w:rsid w:val="00551275"/>
    <w:rsid w:val="00551EDB"/>
    <w:rsid w:val="005624BC"/>
    <w:rsid w:val="00573C97"/>
    <w:rsid w:val="00575AB8"/>
    <w:rsid w:val="005872EF"/>
    <w:rsid w:val="005A49C3"/>
    <w:rsid w:val="005B57CE"/>
    <w:rsid w:val="005F0395"/>
    <w:rsid w:val="006029F2"/>
    <w:rsid w:val="00614635"/>
    <w:rsid w:val="00670AFB"/>
    <w:rsid w:val="00681510"/>
    <w:rsid w:val="007037EC"/>
    <w:rsid w:val="00716F9A"/>
    <w:rsid w:val="00723B14"/>
    <w:rsid w:val="007304DA"/>
    <w:rsid w:val="0073077E"/>
    <w:rsid w:val="00771FA1"/>
    <w:rsid w:val="00777145"/>
    <w:rsid w:val="007C4F70"/>
    <w:rsid w:val="00802BD8"/>
    <w:rsid w:val="008116E8"/>
    <w:rsid w:val="00837FBB"/>
    <w:rsid w:val="0085505A"/>
    <w:rsid w:val="00862774"/>
    <w:rsid w:val="008D2D40"/>
    <w:rsid w:val="008D6851"/>
    <w:rsid w:val="0090040D"/>
    <w:rsid w:val="00911819"/>
    <w:rsid w:val="00920195"/>
    <w:rsid w:val="00960FD4"/>
    <w:rsid w:val="009612E5"/>
    <w:rsid w:val="00997007"/>
    <w:rsid w:val="009B1110"/>
    <w:rsid w:val="009B7338"/>
    <w:rsid w:val="009B7650"/>
    <w:rsid w:val="009B7F45"/>
    <w:rsid w:val="009C073B"/>
    <w:rsid w:val="009D404C"/>
    <w:rsid w:val="009E0159"/>
    <w:rsid w:val="00A03EC3"/>
    <w:rsid w:val="00A207AC"/>
    <w:rsid w:val="00A53807"/>
    <w:rsid w:val="00A53F1E"/>
    <w:rsid w:val="00A6264C"/>
    <w:rsid w:val="00A6645B"/>
    <w:rsid w:val="00A95D23"/>
    <w:rsid w:val="00AA14E8"/>
    <w:rsid w:val="00AB2698"/>
    <w:rsid w:val="00AB7FCC"/>
    <w:rsid w:val="00AE6016"/>
    <w:rsid w:val="00AE7EB9"/>
    <w:rsid w:val="00AF236E"/>
    <w:rsid w:val="00AF54A2"/>
    <w:rsid w:val="00B243FF"/>
    <w:rsid w:val="00B56573"/>
    <w:rsid w:val="00B760CE"/>
    <w:rsid w:val="00B95D20"/>
    <w:rsid w:val="00BA3451"/>
    <w:rsid w:val="00BA797E"/>
    <w:rsid w:val="00BC2CBB"/>
    <w:rsid w:val="00BC398E"/>
    <w:rsid w:val="00BD71C0"/>
    <w:rsid w:val="00BE10B4"/>
    <w:rsid w:val="00BE1B02"/>
    <w:rsid w:val="00BE3D99"/>
    <w:rsid w:val="00BF07AB"/>
    <w:rsid w:val="00BF1344"/>
    <w:rsid w:val="00C16F76"/>
    <w:rsid w:val="00C2613C"/>
    <w:rsid w:val="00C36C06"/>
    <w:rsid w:val="00C37114"/>
    <w:rsid w:val="00C4283B"/>
    <w:rsid w:val="00C75203"/>
    <w:rsid w:val="00C83F5D"/>
    <w:rsid w:val="00CD48F4"/>
    <w:rsid w:val="00D14015"/>
    <w:rsid w:val="00D66F9A"/>
    <w:rsid w:val="00DA1FEA"/>
    <w:rsid w:val="00DA2DEE"/>
    <w:rsid w:val="00DB585E"/>
    <w:rsid w:val="00E1476D"/>
    <w:rsid w:val="00E263D9"/>
    <w:rsid w:val="00E321B4"/>
    <w:rsid w:val="00E54309"/>
    <w:rsid w:val="00E64680"/>
    <w:rsid w:val="00E71407"/>
    <w:rsid w:val="00E75006"/>
    <w:rsid w:val="00E80A04"/>
    <w:rsid w:val="00E87DDE"/>
    <w:rsid w:val="00E960A1"/>
    <w:rsid w:val="00EB3D25"/>
    <w:rsid w:val="00EC69A5"/>
    <w:rsid w:val="00F11842"/>
    <w:rsid w:val="00F36BE2"/>
    <w:rsid w:val="00F56D50"/>
    <w:rsid w:val="00F93543"/>
    <w:rsid w:val="00F9436B"/>
    <w:rsid w:val="00FB183E"/>
    <w:rsid w:val="00FD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uiPriority w:val="34"/>
    <w:qFormat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  <w:style w:type="paragraph" w:customStyle="1" w:styleId="afd">
    <w:name w:val="таблица_название Знак Знак"/>
    <w:rsid w:val="00113AF1"/>
    <w:pPr>
      <w:spacing w:before="180" w:after="120"/>
      <w:ind w:left="567" w:right="567"/>
    </w:pPr>
    <w:rPr>
      <w:rFonts w:ascii="Arial Narrow" w:eastAsia="SimSun" w:hAnsi="Arial Narrow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9441;fld=134;dst=1006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9441;fld=134;dst=100601" TargetMode="External"/><Relationship Id="rId12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B370A9D9ECF7B990E418F6B7701300D9042D8465DA744947545691D9BCA1EC19FAFB8A596A19BA896190ZAWD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BE50D35C8E7B6BD46BA52F5DFE2254D225B72135979621F82DBE3EF788C95B153EA85EC30C49D6i3M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2696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24396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21</cp:revision>
  <cp:lastPrinted>2023-03-01T07:00:00Z</cp:lastPrinted>
  <dcterms:created xsi:type="dcterms:W3CDTF">2024-08-05T11:07:00Z</dcterms:created>
  <dcterms:modified xsi:type="dcterms:W3CDTF">2024-08-05T13:04:00Z</dcterms:modified>
</cp:coreProperties>
</file>