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FE57F9" w:rsidP="00C60087">
      <w:pPr>
        <w:jc w:val="center"/>
        <w:rPr>
          <w:b/>
          <w:sz w:val="16"/>
          <w:szCs w:val="16"/>
          <w:highlight w:val="yellow"/>
        </w:rPr>
      </w:pPr>
      <w:r w:rsidRPr="00FE57F9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A673B3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  <w:r w:rsidR="00994B3C">
        <w:rPr>
          <w:b/>
          <w:spacing w:val="60"/>
          <w:sz w:val="36"/>
        </w:rPr>
        <w:t>(проект)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994B3C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994B3C">
              <w:rPr>
                <w:sz w:val="28"/>
                <w:szCs w:val="28"/>
              </w:rPr>
              <w:t>00</w:t>
            </w:r>
            <w:r w:rsidR="00377F1D">
              <w:rPr>
                <w:sz w:val="28"/>
                <w:szCs w:val="28"/>
              </w:rPr>
              <w:t>.</w:t>
            </w:r>
            <w:r w:rsidR="00205DA9">
              <w:rPr>
                <w:sz w:val="28"/>
                <w:szCs w:val="28"/>
              </w:rPr>
              <w:t>0</w:t>
            </w:r>
            <w:r w:rsidR="00D8072B">
              <w:rPr>
                <w:sz w:val="28"/>
                <w:szCs w:val="28"/>
              </w:rPr>
              <w:t>3</w:t>
            </w:r>
            <w:r w:rsidRPr="00906C0A">
              <w:rPr>
                <w:sz w:val="28"/>
                <w:szCs w:val="28"/>
              </w:rPr>
              <w:t>.20</w:t>
            </w:r>
            <w:r w:rsidR="00205DA9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</w:tcPr>
          <w:p w:rsidR="00C60087" w:rsidRPr="005B5112" w:rsidRDefault="00C60087" w:rsidP="00994B3C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994B3C">
              <w:rPr>
                <w:sz w:val="28"/>
                <w:szCs w:val="28"/>
              </w:rPr>
              <w:t>00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FC2696" w:rsidRDefault="005664A0" w:rsidP="00DC66B0">
      <w:pPr>
        <w:pStyle w:val="16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121">
        <w:rPr>
          <w:rFonts w:ascii="Times New Roman" w:hAnsi="Times New Roman"/>
          <w:sz w:val="28"/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C82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121">
        <w:rPr>
          <w:rFonts w:ascii="Times New Roman" w:hAnsi="Times New Roman"/>
          <w:bCs/>
          <w:sz w:val="28"/>
          <w:szCs w:val="28"/>
        </w:rPr>
        <w:t>в</w:t>
      </w:r>
      <w:r w:rsidRPr="00C82121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</w:t>
      </w:r>
      <w:r w:rsidR="00FC2696">
        <w:rPr>
          <w:rFonts w:ascii="Times New Roman" w:hAnsi="Times New Roman"/>
          <w:sz w:val="28"/>
          <w:szCs w:val="28"/>
        </w:rPr>
        <w:t>23</w:t>
      </w:r>
      <w:r w:rsidR="00241473" w:rsidRPr="00C82121">
        <w:rPr>
          <w:rFonts w:ascii="Times New Roman" w:hAnsi="Times New Roman"/>
          <w:sz w:val="28"/>
          <w:szCs w:val="28"/>
        </w:rPr>
        <w:t xml:space="preserve"> год</w:t>
      </w:r>
      <w:r w:rsidRPr="00C82121">
        <w:rPr>
          <w:rFonts w:ascii="Times New Roman" w:hAnsi="Times New Roman"/>
          <w:sz w:val="28"/>
          <w:szCs w:val="28"/>
        </w:rPr>
        <w:t xml:space="preserve"> решени</w:t>
      </w:r>
      <w:r w:rsidR="008E525F" w:rsidRPr="00C82121">
        <w:rPr>
          <w:rFonts w:ascii="Times New Roman" w:hAnsi="Times New Roman"/>
          <w:sz w:val="28"/>
          <w:szCs w:val="28"/>
        </w:rPr>
        <w:t>е</w:t>
      </w:r>
      <w:r w:rsidRPr="00C82121">
        <w:rPr>
          <w:rFonts w:ascii="Times New Roman" w:hAnsi="Times New Roman"/>
          <w:sz w:val="28"/>
          <w:szCs w:val="28"/>
        </w:rPr>
        <w:t xml:space="preserve">м Собрания депутатов Кручено-Балковского сельского поселения </w:t>
      </w:r>
      <w:r w:rsidR="00C31402">
        <w:rPr>
          <w:rFonts w:ascii="Times New Roman" w:hAnsi="Times New Roman"/>
          <w:sz w:val="28"/>
          <w:szCs w:val="28"/>
        </w:rPr>
        <w:t>30.06.2023</w:t>
      </w:r>
      <w:r w:rsidR="00C82121" w:rsidRPr="00C82121">
        <w:rPr>
          <w:rFonts w:ascii="Times New Roman" w:hAnsi="Times New Roman"/>
          <w:sz w:val="28"/>
          <w:szCs w:val="28"/>
        </w:rPr>
        <w:t xml:space="preserve"> № </w:t>
      </w:r>
      <w:r w:rsidR="00C31402">
        <w:rPr>
          <w:rFonts w:ascii="Times New Roman" w:hAnsi="Times New Roman"/>
          <w:sz w:val="28"/>
          <w:szCs w:val="28"/>
        </w:rPr>
        <w:t>94</w:t>
      </w:r>
      <w:r w:rsidR="00C82121" w:rsidRPr="00C82121">
        <w:rPr>
          <w:rFonts w:ascii="Times New Roman" w:hAnsi="Times New Roman"/>
          <w:sz w:val="28"/>
          <w:szCs w:val="28"/>
        </w:rPr>
        <w:t xml:space="preserve"> </w:t>
      </w:r>
      <w:r w:rsidR="00C82121" w:rsidRPr="00750229">
        <w:rPr>
          <w:rFonts w:ascii="Times New Roman" w:hAnsi="Times New Roman"/>
          <w:sz w:val="28"/>
          <w:szCs w:val="28"/>
        </w:rPr>
        <w:t>«</w:t>
      </w:r>
      <w:r w:rsidR="00FC2696" w:rsidRPr="00750229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27.12.2022 № 75 «О бюджете Кручено-Балковского сельского поселения Сальского района на 2023 год и на плановый период 2024 и 2025 годов</w:t>
      </w:r>
      <w:r w:rsidR="00C82121" w:rsidRPr="00750229">
        <w:rPr>
          <w:rFonts w:ascii="Times New Roman" w:hAnsi="Times New Roman"/>
          <w:sz w:val="28"/>
          <w:szCs w:val="28"/>
        </w:rPr>
        <w:t>»</w:t>
      </w:r>
      <w:r w:rsidR="00974424">
        <w:rPr>
          <w:rFonts w:ascii="Times New Roman" w:hAnsi="Times New Roman"/>
          <w:sz w:val="28"/>
          <w:szCs w:val="28"/>
        </w:rPr>
        <w:t xml:space="preserve">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205DA9">
              <w:rPr>
                <w:kern w:val="2"/>
                <w:sz w:val="28"/>
                <w:szCs w:val="28"/>
              </w:rPr>
              <w:t>9 562,0</w:t>
            </w:r>
            <w:r w:rsidR="009B2E04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38246F">
              <w:rPr>
                <w:kern w:val="2"/>
                <w:sz w:val="28"/>
                <w:szCs w:val="28"/>
              </w:rPr>
              <w:t>1 750,7</w:t>
            </w:r>
            <w:r w:rsidR="005A3665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96198E">
              <w:rPr>
                <w:kern w:val="2"/>
                <w:sz w:val="28"/>
                <w:szCs w:val="28"/>
              </w:rPr>
              <w:t>817,9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BA192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205DA9">
              <w:rPr>
                <w:kern w:val="2"/>
                <w:sz w:val="28"/>
                <w:szCs w:val="28"/>
              </w:rPr>
              <w:t>629,2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A579C"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2025 году – </w:t>
            </w:r>
            <w:r w:rsidR="0096198E">
              <w:rPr>
                <w:kern w:val="2"/>
                <w:sz w:val="28"/>
                <w:szCs w:val="28"/>
              </w:rPr>
              <w:t>443,6</w:t>
            </w:r>
            <w:r w:rsidR="0038246F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2026 году – </w:t>
            </w:r>
            <w:r w:rsidR="0096198E">
              <w:rPr>
                <w:kern w:val="2"/>
                <w:sz w:val="28"/>
                <w:szCs w:val="28"/>
              </w:rPr>
              <w:t>201,0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205DA9">
              <w:rPr>
                <w:kern w:val="2"/>
                <w:sz w:val="28"/>
                <w:szCs w:val="28"/>
              </w:rPr>
              <w:t>9 562,0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</w:t>
            </w:r>
            <w:r w:rsidR="00EC76E8">
              <w:rPr>
                <w:kern w:val="2"/>
                <w:sz w:val="28"/>
                <w:szCs w:val="28"/>
              </w:rPr>
              <w:t xml:space="preserve">- </w:t>
            </w:r>
            <w:r w:rsidR="00750229">
              <w:rPr>
                <w:kern w:val="2"/>
                <w:sz w:val="28"/>
                <w:szCs w:val="28"/>
              </w:rPr>
              <w:t xml:space="preserve">  </w:t>
            </w:r>
            <w:r w:rsidR="004A6EE8">
              <w:rPr>
                <w:kern w:val="2"/>
                <w:sz w:val="28"/>
                <w:szCs w:val="28"/>
              </w:rPr>
              <w:t>1 750,7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2023 году</w:t>
            </w:r>
            <w:r w:rsidR="00FC2696">
              <w:rPr>
                <w:kern w:val="2"/>
                <w:sz w:val="28"/>
                <w:szCs w:val="28"/>
              </w:rPr>
              <w:t xml:space="preserve"> - 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4D48C2">
              <w:rPr>
                <w:kern w:val="2"/>
                <w:sz w:val="28"/>
                <w:szCs w:val="28"/>
              </w:rPr>
              <w:t>817,9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205DA9">
              <w:rPr>
                <w:kern w:val="2"/>
                <w:sz w:val="28"/>
                <w:szCs w:val="28"/>
              </w:rPr>
              <w:t xml:space="preserve">629,2 </w:t>
            </w:r>
            <w:r w:rsidR="00BA192C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4D48C2">
              <w:rPr>
                <w:kern w:val="2"/>
                <w:sz w:val="28"/>
                <w:szCs w:val="28"/>
              </w:rPr>
              <w:t>443,6</w:t>
            </w:r>
            <w:r w:rsidR="004A6EE8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4D48C2">
              <w:rPr>
                <w:kern w:val="2"/>
                <w:sz w:val="28"/>
                <w:szCs w:val="28"/>
              </w:rPr>
              <w:t>201,0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рублей.</w:t>
            </w:r>
          </w:p>
          <w:p w:rsidR="00E97174" w:rsidRPr="00E97174" w:rsidRDefault="006A579C" w:rsidP="00E97174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205DA9">
              <w:rPr>
                <w:kern w:val="2"/>
                <w:sz w:val="28"/>
                <w:szCs w:val="28"/>
              </w:rPr>
              <w:t>9 562,0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sz w:val="28"/>
                <w:szCs w:val="28"/>
              </w:rPr>
              <w:t xml:space="preserve">тыс.рублей </w:t>
            </w:r>
            <w:r w:rsidR="00E97174">
              <w:rPr>
                <w:sz w:val="28"/>
                <w:szCs w:val="28"/>
              </w:rPr>
              <w:t xml:space="preserve"> </w:t>
            </w:r>
            <w:r w:rsidR="00E97174"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 1 075,6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 1 160,0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</w:t>
            </w:r>
            <w:r>
              <w:rPr>
                <w:kern w:val="2"/>
                <w:sz w:val="28"/>
                <w:szCs w:val="28"/>
              </w:rPr>
              <w:t>-   1 750,7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2023 году</w:t>
            </w:r>
            <w:r>
              <w:rPr>
                <w:kern w:val="2"/>
                <w:sz w:val="28"/>
                <w:szCs w:val="28"/>
              </w:rPr>
              <w:t xml:space="preserve"> - 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 817,9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lastRenderedPageBreak/>
              <w:t>в 2024 году –</w:t>
            </w:r>
            <w:r>
              <w:rPr>
                <w:kern w:val="2"/>
                <w:sz w:val="28"/>
                <w:szCs w:val="28"/>
              </w:rPr>
              <w:t xml:space="preserve">    629,2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  443,6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  201,0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 xml:space="preserve"> 603,4тыс.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рублей.</w:t>
            </w:r>
          </w:p>
          <w:p w:rsidR="00E97174" w:rsidRPr="00DE3919" w:rsidRDefault="00E97174" w:rsidP="00687E01">
            <w:pPr>
              <w:jc w:val="both"/>
              <w:rPr>
                <w:sz w:val="28"/>
                <w:szCs w:val="28"/>
              </w:rPr>
            </w:pP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внебюджетных источников  0,0 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94B3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D8072B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</w:t>
      </w:r>
      <w:r w:rsidR="00D8072B">
        <w:rPr>
          <w:sz w:val="28"/>
          <w:szCs w:val="28"/>
        </w:rPr>
        <w:t>4</w:t>
      </w:r>
      <w:r w:rsidRPr="00A90528">
        <w:rPr>
          <w:sz w:val="28"/>
          <w:szCs w:val="28"/>
        </w:rPr>
        <w:t xml:space="preserve"> № </w:t>
      </w:r>
      <w:r w:rsidR="00994B3C">
        <w:rPr>
          <w:sz w:val="28"/>
          <w:szCs w:val="28"/>
        </w:rPr>
        <w:t>00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20" w:type="pct"/>
        <w:tblLayout w:type="fixed"/>
        <w:tblLook w:val="04A0"/>
      </w:tblPr>
      <w:tblGrid>
        <w:gridCol w:w="405"/>
        <w:gridCol w:w="1688"/>
        <w:gridCol w:w="804"/>
        <w:gridCol w:w="678"/>
        <w:gridCol w:w="724"/>
        <w:gridCol w:w="772"/>
        <w:gridCol w:w="589"/>
        <w:gridCol w:w="923"/>
        <w:gridCol w:w="744"/>
        <w:gridCol w:w="772"/>
        <w:gridCol w:w="798"/>
        <w:gridCol w:w="891"/>
        <w:gridCol w:w="707"/>
        <w:gridCol w:w="707"/>
        <w:gridCol w:w="638"/>
        <w:gridCol w:w="707"/>
        <w:gridCol w:w="708"/>
        <w:gridCol w:w="698"/>
        <w:gridCol w:w="715"/>
        <w:gridCol w:w="769"/>
      </w:tblGrid>
      <w:tr w:rsidR="007D25CF" w:rsidRPr="006E5382" w:rsidTr="002C47B0">
        <w:trPr>
          <w:trHeight w:val="32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2C47B0">
        <w:trPr>
          <w:trHeight w:val="320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2C47B0">
        <w:trPr>
          <w:trHeight w:val="117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2C47B0">
        <w:trPr>
          <w:trHeight w:val="3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2C47B0">
        <w:trPr>
          <w:trHeight w:val="16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lastRenderedPageBreak/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E97174" w:rsidP="006245A6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9 562,0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BA192C" w:rsidP="0073271B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817,9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E97174" w:rsidP="0073271B">
            <w:r>
              <w:rPr>
                <w:spacing w:val="-18"/>
              </w:rPr>
              <w:t>629,2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443,6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201,0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2C47B0">
        <w:trPr>
          <w:trHeight w:val="64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>Подпрограмма</w:t>
            </w:r>
            <w:r w:rsidR="002C47B0">
              <w:rPr>
                <w:spacing w:val="-8"/>
              </w:rPr>
              <w:t xml:space="preserve"> 1</w:t>
            </w:r>
            <w:r w:rsidRPr="0059085D">
              <w:rPr>
                <w:spacing w:val="-8"/>
              </w:rPr>
              <w:t xml:space="preserve">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2C47B0">
        <w:trPr>
          <w:trHeight w:val="120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245A6" w:rsidRPr="006E5382" w:rsidTr="002C47B0">
        <w:trPr>
          <w:trHeight w:val="72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6" w:rsidRDefault="006245A6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E83C54" w:rsidRDefault="006245A6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 w:rsidR="002C47B0">
              <w:rPr>
                <w:kern w:val="2"/>
              </w:rPr>
              <w:t xml:space="preserve">2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933005" w:rsidRDefault="006245A6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2419C3" w:rsidRDefault="006245A6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Default="006245A6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Default="006245A6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Default="006245A6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4E1C71" w:rsidRDefault="00E97174" w:rsidP="006245A6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9 562,0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1 075,6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817,9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E97174" w:rsidP="006245A6">
            <w:r>
              <w:rPr>
                <w:spacing w:val="-18"/>
              </w:rPr>
              <w:t>629,2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443,6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201,0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</w:tr>
      <w:tr w:rsidR="002B5F43" w:rsidRPr="006E5382" w:rsidTr="002C47B0">
        <w:trPr>
          <w:trHeight w:val="72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E97174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6560,1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  <w:p w:rsidR="00223788" w:rsidRPr="000A4668" w:rsidRDefault="00223788" w:rsidP="009B48F6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13FD" w:rsidP="0073271B">
            <w:pPr>
              <w:rPr>
                <w:spacing w:val="-18"/>
              </w:rPr>
            </w:pPr>
            <w:r>
              <w:rPr>
                <w:spacing w:val="-18"/>
              </w:rPr>
              <w:t>677,7</w:t>
            </w:r>
          </w:p>
          <w:p w:rsidR="00223788" w:rsidRPr="000A4668" w:rsidRDefault="00223788" w:rsidP="0073271B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rPr>
                <w:spacing w:val="-18"/>
              </w:rPr>
            </w:pPr>
            <w:r>
              <w:rPr>
                <w:spacing w:val="-18"/>
              </w:rPr>
              <w:t>421,1</w:t>
            </w:r>
          </w:p>
          <w:p w:rsidR="00223788" w:rsidRPr="00CD1FA3" w:rsidRDefault="00223788" w:rsidP="0073271B">
            <w:pPr>
              <w:rPr>
                <w:spacing w:val="-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619,0</w:t>
            </w:r>
          </w:p>
          <w:p w:rsidR="00223788" w:rsidRPr="000A4668" w:rsidRDefault="00223788" w:rsidP="0073271B">
            <w:pPr>
              <w:jc w:val="center"/>
              <w:rPr>
                <w:spacing w:val="-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223788" w:rsidP="0073271B">
            <w:pPr>
              <w:rPr>
                <w:spacing w:val="-18"/>
              </w:rPr>
            </w:pPr>
            <w:r>
              <w:rPr>
                <w:spacing w:val="-18"/>
              </w:rPr>
              <w:t>457,0</w:t>
            </w:r>
          </w:p>
          <w:p w:rsidR="00223788" w:rsidRPr="000A4668" w:rsidRDefault="00223788" w:rsidP="0073271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E97174" w:rsidP="0073271B">
            <w:pPr>
              <w:rPr>
                <w:spacing w:val="-18"/>
              </w:rPr>
            </w:pPr>
            <w:r>
              <w:rPr>
                <w:spacing w:val="-18"/>
              </w:rPr>
              <w:t>565,9</w:t>
            </w:r>
          </w:p>
          <w:p w:rsidR="00223788" w:rsidRPr="00236A92" w:rsidRDefault="00223788" w:rsidP="0073271B"/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62774C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443,6</w:t>
            </w:r>
          </w:p>
          <w:p w:rsidR="00223788" w:rsidRPr="00236A92" w:rsidRDefault="00223788" w:rsidP="0073271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62774C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201,0</w:t>
            </w:r>
          </w:p>
          <w:p w:rsidR="00223788" w:rsidRPr="00236A92" w:rsidRDefault="00223788" w:rsidP="0073271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</w:tr>
      <w:tr w:rsidR="002B5F43" w:rsidRPr="006E5382" w:rsidTr="002C47B0">
        <w:trPr>
          <w:trHeight w:val="7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E97174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3001,9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738,9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1 131,7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22378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360,9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97174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63,3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36DB1" w:rsidRPr="003854E0" w:rsidRDefault="00A36DB1" w:rsidP="00A36DB1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94B3C">
        <w:rPr>
          <w:sz w:val="28"/>
          <w:szCs w:val="28"/>
        </w:rPr>
        <w:t>00</w:t>
      </w:r>
      <w:r w:rsidR="005428AE">
        <w:rPr>
          <w:sz w:val="28"/>
          <w:szCs w:val="28"/>
        </w:rPr>
        <w:t>.</w:t>
      </w:r>
      <w:r w:rsidR="00236A92">
        <w:rPr>
          <w:sz w:val="28"/>
          <w:szCs w:val="28"/>
        </w:rPr>
        <w:t>0</w:t>
      </w:r>
      <w:r w:rsidR="00D8072B">
        <w:rPr>
          <w:sz w:val="28"/>
          <w:szCs w:val="28"/>
        </w:rPr>
        <w:t>3</w:t>
      </w:r>
      <w:r w:rsidR="00236A92">
        <w:rPr>
          <w:sz w:val="28"/>
          <w:szCs w:val="28"/>
        </w:rPr>
        <w:t>.2024</w:t>
      </w:r>
      <w:r w:rsidRPr="00A90528">
        <w:rPr>
          <w:sz w:val="28"/>
          <w:szCs w:val="28"/>
        </w:rPr>
        <w:t xml:space="preserve"> № </w:t>
      </w:r>
      <w:r w:rsidR="00994B3C">
        <w:rPr>
          <w:sz w:val="28"/>
          <w:szCs w:val="28"/>
        </w:rPr>
        <w:t>00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E97174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7174" w:rsidRPr="00DF172C" w:rsidRDefault="00E97174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</w:t>
            </w:r>
            <w:r w:rsidRPr="002419C3">
              <w:rPr>
                <w:spacing w:val="-8"/>
                <w:sz w:val="22"/>
                <w:szCs w:val="22"/>
              </w:rPr>
              <w:lastRenderedPageBreak/>
              <w:t xml:space="preserve">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9 562,0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629,2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E97174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74" w:rsidRPr="00DF172C" w:rsidRDefault="00E97174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9 562,0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629,2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="002C47B0">
              <w:rPr>
                <w:spacing w:val="-8"/>
              </w:rPr>
              <w:t xml:space="preserve"> № 1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E97174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74" w:rsidRPr="00DF172C" w:rsidRDefault="00E97174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174" w:rsidRPr="002F60BB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 w:rsidR="002C47B0">
              <w:rPr>
                <w:kern w:val="2"/>
              </w:rPr>
              <w:t xml:space="preserve">№ 2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9 562,0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629,2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E97174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74" w:rsidRPr="00DF172C" w:rsidRDefault="00E97174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9 562,0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629,2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C0" w:rsidRDefault="00F40CC0" w:rsidP="007832F7">
      <w:r>
        <w:separator/>
      </w:r>
    </w:p>
  </w:endnote>
  <w:endnote w:type="continuationSeparator" w:id="1">
    <w:p w:rsidR="00F40CC0" w:rsidRDefault="00F40CC0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2B" w:rsidRDefault="00FE57F9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07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72B" w:rsidRDefault="00D8072B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2B" w:rsidRDefault="00FE57F9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07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B3C">
      <w:rPr>
        <w:rStyle w:val="a7"/>
        <w:noProof/>
      </w:rPr>
      <w:t>3</w:t>
    </w:r>
    <w:r>
      <w:rPr>
        <w:rStyle w:val="a7"/>
      </w:rPr>
      <w:fldChar w:fldCharType="end"/>
    </w:r>
  </w:p>
  <w:p w:rsidR="00D8072B" w:rsidRPr="002B3DC9" w:rsidRDefault="00D8072B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2B" w:rsidRDefault="00FE57F9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07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72B" w:rsidRDefault="00D8072B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2B" w:rsidRDefault="00FE57F9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07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B3C">
      <w:rPr>
        <w:rStyle w:val="a7"/>
        <w:noProof/>
      </w:rPr>
      <w:t>7</w:t>
    </w:r>
    <w:r>
      <w:rPr>
        <w:rStyle w:val="a7"/>
      </w:rPr>
      <w:fldChar w:fldCharType="end"/>
    </w:r>
  </w:p>
  <w:p w:rsidR="00D8072B" w:rsidRPr="002B3DC9" w:rsidRDefault="00D8072B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C0" w:rsidRDefault="00F40CC0" w:rsidP="007832F7">
      <w:r>
        <w:separator/>
      </w:r>
    </w:p>
  </w:footnote>
  <w:footnote w:type="continuationSeparator" w:id="1">
    <w:p w:rsidR="00F40CC0" w:rsidRDefault="00F40CC0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73698B"/>
    <w:rsid w:val="000010E9"/>
    <w:rsid w:val="000045F1"/>
    <w:rsid w:val="00006664"/>
    <w:rsid w:val="000066A0"/>
    <w:rsid w:val="0001055C"/>
    <w:rsid w:val="00014FE9"/>
    <w:rsid w:val="000171E9"/>
    <w:rsid w:val="00023D6E"/>
    <w:rsid w:val="00031FE6"/>
    <w:rsid w:val="0003323F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A5F59"/>
    <w:rsid w:val="000B0415"/>
    <w:rsid w:val="000C4D3A"/>
    <w:rsid w:val="000C72BF"/>
    <w:rsid w:val="000F3314"/>
    <w:rsid w:val="000F4485"/>
    <w:rsid w:val="000F731F"/>
    <w:rsid w:val="00103043"/>
    <w:rsid w:val="001058E9"/>
    <w:rsid w:val="00107F57"/>
    <w:rsid w:val="0011273D"/>
    <w:rsid w:val="001228C7"/>
    <w:rsid w:val="0012775F"/>
    <w:rsid w:val="00127E88"/>
    <w:rsid w:val="00131872"/>
    <w:rsid w:val="00150DD8"/>
    <w:rsid w:val="0016059E"/>
    <w:rsid w:val="00167B79"/>
    <w:rsid w:val="00170B80"/>
    <w:rsid w:val="00176A09"/>
    <w:rsid w:val="001808B7"/>
    <w:rsid w:val="001850EE"/>
    <w:rsid w:val="00187FD7"/>
    <w:rsid w:val="00191085"/>
    <w:rsid w:val="00193D0C"/>
    <w:rsid w:val="00197BD2"/>
    <w:rsid w:val="00197DBC"/>
    <w:rsid w:val="001A19CD"/>
    <w:rsid w:val="001C0557"/>
    <w:rsid w:val="001C26CE"/>
    <w:rsid w:val="001D6974"/>
    <w:rsid w:val="001E134B"/>
    <w:rsid w:val="001E15DD"/>
    <w:rsid w:val="001F7803"/>
    <w:rsid w:val="002008AD"/>
    <w:rsid w:val="00205DA9"/>
    <w:rsid w:val="00211452"/>
    <w:rsid w:val="0021163A"/>
    <w:rsid w:val="00223788"/>
    <w:rsid w:val="0023097C"/>
    <w:rsid w:val="00233B43"/>
    <w:rsid w:val="00235CD3"/>
    <w:rsid w:val="00236A92"/>
    <w:rsid w:val="00241473"/>
    <w:rsid w:val="0024158B"/>
    <w:rsid w:val="002417B0"/>
    <w:rsid w:val="002418AF"/>
    <w:rsid w:val="00280473"/>
    <w:rsid w:val="00280FD6"/>
    <w:rsid w:val="00287BA3"/>
    <w:rsid w:val="00291847"/>
    <w:rsid w:val="0029657A"/>
    <w:rsid w:val="002A7A16"/>
    <w:rsid w:val="002B5F43"/>
    <w:rsid w:val="002C1A76"/>
    <w:rsid w:val="002C47B0"/>
    <w:rsid w:val="002C6258"/>
    <w:rsid w:val="002D4780"/>
    <w:rsid w:val="002E1ABB"/>
    <w:rsid w:val="002F0139"/>
    <w:rsid w:val="002F15FF"/>
    <w:rsid w:val="0030683D"/>
    <w:rsid w:val="003173BA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246F"/>
    <w:rsid w:val="00384DFF"/>
    <w:rsid w:val="003854E0"/>
    <w:rsid w:val="003A1F93"/>
    <w:rsid w:val="003A7834"/>
    <w:rsid w:val="003B18A3"/>
    <w:rsid w:val="003C6808"/>
    <w:rsid w:val="003D6553"/>
    <w:rsid w:val="003F4ECA"/>
    <w:rsid w:val="003F7614"/>
    <w:rsid w:val="0040288D"/>
    <w:rsid w:val="004037C2"/>
    <w:rsid w:val="00405585"/>
    <w:rsid w:val="00407D55"/>
    <w:rsid w:val="00407E84"/>
    <w:rsid w:val="0041126C"/>
    <w:rsid w:val="00411A1F"/>
    <w:rsid w:val="00421CE3"/>
    <w:rsid w:val="00431BF6"/>
    <w:rsid w:val="00436DA3"/>
    <w:rsid w:val="00453A11"/>
    <w:rsid w:val="00463CA0"/>
    <w:rsid w:val="0046459B"/>
    <w:rsid w:val="0046545A"/>
    <w:rsid w:val="00465E70"/>
    <w:rsid w:val="00467D83"/>
    <w:rsid w:val="00473747"/>
    <w:rsid w:val="004816F9"/>
    <w:rsid w:val="004A163B"/>
    <w:rsid w:val="004A2394"/>
    <w:rsid w:val="004A257E"/>
    <w:rsid w:val="004A6197"/>
    <w:rsid w:val="004A6EE8"/>
    <w:rsid w:val="004A776C"/>
    <w:rsid w:val="004B072D"/>
    <w:rsid w:val="004C2BAD"/>
    <w:rsid w:val="004C6B8D"/>
    <w:rsid w:val="004D48C2"/>
    <w:rsid w:val="004D4F4C"/>
    <w:rsid w:val="004D59EE"/>
    <w:rsid w:val="004E1C71"/>
    <w:rsid w:val="004E4E85"/>
    <w:rsid w:val="004F79A0"/>
    <w:rsid w:val="00500A36"/>
    <w:rsid w:val="0050730C"/>
    <w:rsid w:val="0051479C"/>
    <w:rsid w:val="005219F7"/>
    <w:rsid w:val="0052263D"/>
    <w:rsid w:val="005254FD"/>
    <w:rsid w:val="00525670"/>
    <w:rsid w:val="00531293"/>
    <w:rsid w:val="00540DB7"/>
    <w:rsid w:val="005428AE"/>
    <w:rsid w:val="00543F5A"/>
    <w:rsid w:val="00544441"/>
    <w:rsid w:val="005643C8"/>
    <w:rsid w:val="005648AE"/>
    <w:rsid w:val="005664A0"/>
    <w:rsid w:val="00566872"/>
    <w:rsid w:val="00570D32"/>
    <w:rsid w:val="00581941"/>
    <w:rsid w:val="005902F5"/>
    <w:rsid w:val="005968E9"/>
    <w:rsid w:val="0059774C"/>
    <w:rsid w:val="005A1E45"/>
    <w:rsid w:val="005A35B4"/>
    <w:rsid w:val="005A3665"/>
    <w:rsid w:val="005B5112"/>
    <w:rsid w:val="005C6812"/>
    <w:rsid w:val="005D3239"/>
    <w:rsid w:val="005D4B00"/>
    <w:rsid w:val="005D5D9A"/>
    <w:rsid w:val="005F6BF2"/>
    <w:rsid w:val="0060002B"/>
    <w:rsid w:val="00602C13"/>
    <w:rsid w:val="006065AB"/>
    <w:rsid w:val="00622275"/>
    <w:rsid w:val="006245A6"/>
    <w:rsid w:val="00624ECA"/>
    <w:rsid w:val="0062774C"/>
    <w:rsid w:val="00631043"/>
    <w:rsid w:val="006342CF"/>
    <w:rsid w:val="00635859"/>
    <w:rsid w:val="006363E0"/>
    <w:rsid w:val="00640520"/>
    <w:rsid w:val="006423C6"/>
    <w:rsid w:val="006467EB"/>
    <w:rsid w:val="00650DFD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424C"/>
    <w:rsid w:val="00714ABB"/>
    <w:rsid w:val="00715FDF"/>
    <w:rsid w:val="00720C80"/>
    <w:rsid w:val="00721D1A"/>
    <w:rsid w:val="00722565"/>
    <w:rsid w:val="00725BAE"/>
    <w:rsid w:val="0073271B"/>
    <w:rsid w:val="00734FDD"/>
    <w:rsid w:val="0073698B"/>
    <w:rsid w:val="0074607A"/>
    <w:rsid w:val="00750229"/>
    <w:rsid w:val="00754BDD"/>
    <w:rsid w:val="00757163"/>
    <w:rsid w:val="00764114"/>
    <w:rsid w:val="00765E72"/>
    <w:rsid w:val="0076643C"/>
    <w:rsid w:val="00772107"/>
    <w:rsid w:val="00780FD2"/>
    <w:rsid w:val="007816CF"/>
    <w:rsid w:val="007832F7"/>
    <w:rsid w:val="00786709"/>
    <w:rsid w:val="00787FC8"/>
    <w:rsid w:val="00791302"/>
    <w:rsid w:val="00793ED8"/>
    <w:rsid w:val="00797208"/>
    <w:rsid w:val="00797315"/>
    <w:rsid w:val="00797B66"/>
    <w:rsid w:val="00797E93"/>
    <w:rsid w:val="007A5DD6"/>
    <w:rsid w:val="007B399A"/>
    <w:rsid w:val="007B4DE2"/>
    <w:rsid w:val="007C0B0D"/>
    <w:rsid w:val="007C0C8B"/>
    <w:rsid w:val="007C7A2B"/>
    <w:rsid w:val="007D25CF"/>
    <w:rsid w:val="007E1784"/>
    <w:rsid w:val="007E3169"/>
    <w:rsid w:val="007E73FD"/>
    <w:rsid w:val="007F1BC0"/>
    <w:rsid w:val="007F45E9"/>
    <w:rsid w:val="007F579C"/>
    <w:rsid w:val="007F6B59"/>
    <w:rsid w:val="007F7A19"/>
    <w:rsid w:val="008112AC"/>
    <w:rsid w:val="00814695"/>
    <w:rsid w:val="00833494"/>
    <w:rsid w:val="008426E0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147D"/>
    <w:rsid w:val="008C7BF1"/>
    <w:rsid w:val="008D0B21"/>
    <w:rsid w:val="008D3071"/>
    <w:rsid w:val="008D4389"/>
    <w:rsid w:val="008D5522"/>
    <w:rsid w:val="008E496A"/>
    <w:rsid w:val="008E525F"/>
    <w:rsid w:val="008F2E4A"/>
    <w:rsid w:val="00903F7C"/>
    <w:rsid w:val="009138CF"/>
    <w:rsid w:val="009139C8"/>
    <w:rsid w:val="00913CE8"/>
    <w:rsid w:val="00923BAF"/>
    <w:rsid w:val="00927D52"/>
    <w:rsid w:val="00932945"/>
    <w:rsid w:val="00934069"/>
    <w:rsid w:val="0093502E"/>
    <w:rsid w:val="00954E14"/>
    <w:rsid w:val="0096198E"/>
    <w:rsid w:val="009707D6"/>
    <w:rsid w:val="00974424"/>
    <w:rsid w:val="00974FA2"/>
    <w:rsid w:val="009803E5"/>
    <w:rsid w:val="00980711"/>
    <w:rsid w:val="00982AE9"/>
    <w:rsid w:val="00990954"/>
    <w:rsid w:val="00994B3C"/>
    <w:rsid w:val="009953E5"/>
    <w:rsid w:val="009A70A3"/>
    <w:rsid w:val="009B2E04"/>
    <w:rsid w:val="009B30C9"/>
    <w:rsid w:val="009B48F6"/>
    <w:rsid w:val="009B4E8B"/>
    <w:rsid w:val="009B7B55"/>
    <w:rsid w:val="009C5A4A"/>
    <w:rsid w:val="009D51F4"/>
    <w:rsid w:val="009E1F2F"/>
    <w:rsid w:val="009E2D47"/>
    <w:rsid w:val="009E41C2"/>
    <w:rsid w:val="009F52B3"/>
    <w:rsid w:val="009F6D34"/>
    <w:rsid w:val="00A01925"/>
    <w:rsid w:val="00A01BB2"/>
    <w:rsid w:val="00A06C39"/>
    <w:rsid w:val="00A104D0"/>
    <w:rsid w:val="00A177F6"/>
    <w:rsid w:val="00A200F4"/>
    <w:rsid w:val="00A22E14"/>
    <w:rsid w:val="00A23E47"/>
    <w:rsid w:val="00A36DB1"/>
    <w:rsid w:val="00A526DA"/>
    <w:rsid w:val="00A61CE3"/>
    <w:rsid w:val="00A63F41"/>
    <w:rsid w:val="00A66279"/>
    <w:rsid w:val="00A673B3"/>
    <w:rsid w:val="00A704C8"/>
    <w:rsid w:val="00A704EE"/>
    <w:rsid w:val="00A734CF"/>
    <w:rsid w:val="00A74EAC"/>
    <w:rsid w:val="00A85EA4"/>
    <w:rsid w:val="00A91CD5"/>
    <w:rsid w:val="00A94CD6"/>
    <w:rsid w:val="00AA2478"/>
    <w:rsid w:val="00AC7A97"/>
    <w:rsid w:val="00AD555B"/>
    <w:rsid w:val="00AE6414"/>
    <w:rsid w:val="00AF7473"/>
    <w:rsid w:val="00AF7DFE"/>
    <w:rsid w:val="00B03583"/>
    <w:rsid w:val="00B0667B"/>
    <w:rsid w:val="00B1314D"/>
    <w:rsid w:val="00B21BC9"/>
    <w:rsid w:val="00B21EC5"/>
    <w:rsid w:val="00B250B8"/>
    <w:rsid w:val="00B268D5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192C"/>
    <w:rsid w:val="00BA225A"/>
    <w:rsid w:val="00BA482E"/>
    <w:rsid w:val="00BB0B3E"/>
    <w:rsid w:val="00BB0FBF"/>
    <w:rsid w:val="00BB4498"/>
    <w:rsid w:val="00BB5A66"/>
    <w:rsid w:val="00BC2423"/>
    <w:rsid w:val="00BC59C6"/>
    <w:rsid w:val="00BD27C1"/>
    <w:rsid w:val="00BF267A"/>
    <w:rsid w:val="00BF4BA9"/>
    <w:rsid w:val="00BF6604"/>
    <w:rsid w:val="00BF66B3"/>
    <w:rsid w:val="00BF6AEF"/>
    <w:rsid w:val="00BF74B3"/>
    <w:rsid w:val="00C01BEE"/>
    <w:rsid w:val="00C03CF3"/>
    <w:rsid w:val="00C14F1F"/>
    <w:rsid w:val="00C17284"/>
    <w:rsid w:val="00C31402"/>
    <w:rsid w:val="00C339D7"/>
    <w:rsid w:val="00C33ABA"/>
    <w:rsid w:val="00C55BA6"/>
    <w:rsid w:val="00C60087"/>
    <w:rsid w:val="00C64A26"/>
    <w:rsid w:val="00C661B6"/>
    <w:rsid w:val="00C66876"/>
    <w:rsid w:val="00C704C1"/>
    <w:rsid w:val="00C730AE"/>
    <w:rsid w:val="00C75BA3"/>
    <w:rsid w:val="00C805E3"/>
    <w:rsid w:val="00C82121"/>
    <w:rsid w:val="00C82F97"/>
    <w:rsid w:val="00C93D96"/>
    <w:rsid w:val="00C94898"/>
    <w:rsid w:val="00CA1C1D"/>
    <w:rsid w:val="00CC774C"/>
    <w:rsid w:val="00CD1A6F"/>
    <w:rsid w:val="00CD2002"/>
    <w:rsid w:val="00CD67FD"/>
    <w:rsid w:val="00CE0326"/>
    <w:rsid w:val="00CE0892"/>
    <w:rsid w:val="00CE0EDB"/>
    <w:rsid w:val="00CF43F2"/>
    <w:rsid w:val="00CF5C63"/>
    <w:rsid w:val="00D26B08"/>
    <w:rsid w:val="00D41884"/>
    <w:rsid w:val="00D439A7"/>
    <w:rsid w:val="00D60758"/>
    <w:rsid w:val="00D60E86"/>
    <w:rsid w:val="00D63E16"/>
    <w:rsid w:val="00D656B0"/>
    <w:rsid w:val="00D71666"/>
    <w:rsid w:val="00D735D2"/>
    <w:rsid w:val="00D749CA"/>
    <w:rsid w:val="00D74EEF"/>
    <w:rsid w:val="00D8072B"/>
    <w:rsid w:val="00D82C20"/>
    <w:rsid w:val="00D87939"/>
    <w:rsid w:val="00D93CB0"/>
    <w:rsid w:val="00D958F9"/>
    <w:rsid w:val="00DA0724"/>
    <w:rsid w:val="00DA2064"/>
    <w:rsid w:val="00DB4126"/>
    <w:rsid w:val="00DB7BF8"/>
    <w:rsid w:val="00DC3790"/>
    <w:rsid w:val="00DC38E7"/>
    <w:rsid w:val="00DC66B0"/>
    <w:rsid w:val="00DD6F9F"/>
    <w:rsid w:val="00DD7065"/>
    <w:rsid w:val="00DE14AF"/>
    <w:rsid w:val="00DE3919"/>
    <w:rsid w:val="00DF409F"/>
    <w:rsid w:val="00DF64C6"/>
    <w:rsid w:val="00E015DC"/>
    <w:rsid w:val="00E02FD5"/>
    <w:rsid w:val="00E03127"/>
    <w:rsid w:val="00E04618"/>
    <w:rsid w:val="00E05C02"/>
    <w:rsid w:val="00E05EDA"/>
    <w:rsid w:val="00E07C38"/>
    <w:rsid w:val="00E10973"/>
    <w:rsid w:val="00E226BA"/>
    <w:rsid w:val="00E237A4"/>
    <w:rsid w:val="00E41065"/>
    <w:rsid w:val="00E43F24"/>
    <w:rsid w:val="00E5260D"/>
    <w:rsid w:val="00E5371B"/>
    <w:rsid w:val="00E549D9"/>
    <w:rsid w:val="00E7547E"/>
    <w:rsid w:val="00E75FB0"/>
    <w:rsid w:val="00E7746F"/>
    <w:rsid w:val="00E873C0"/>
    <w:rsid w:val="00E94571"/>
    <w:rsid w:val="00E97174"/>
    <w:rsid w:val="00EA60A3"/>
    <w:rsid w:val="00EC2E8C"/>
    <w:rsid w:val="00EC35EF"/>
    <w:rsid w:val="00EC76E8"/>
    <w:rsid w:val="00ED0EF1"/>
    <w:rsid w:val="00ED4C56"/>
    <w:rsid w:val="00EE13FD"/>
    <w:rsid w:val="00EE37E2"/>
    <w:rsid w:val="00F02C49"/>
    <w:rsid w:val="00F02D2E"/>
    <w:rsid w:val="00F16FFF"/>
    <w:rsid w:val="00F30C6D"/>
    <w:rsid w:val="00F3338E"/>
    <w:rsid w:val="00F333D3"/>
    <w:rsid w:val="00F343C8"/>
    <w:rsid w:val="00F40CC0"/>
    <w:rsid w:val="00F425B2"/>
    <w:rsid w:val="00F5071F"/>
    <w:rsid w:val="00F51485"/>
    <w:rsid w:val="00F55185"/>
    <w:rsid w:val="00F61D7B"/>
    <w:rsid w:val="00F74278"/>
    <w:rsid w:val="00F747CB"/>
    <w:rsid w:val="00F91E15"/>
    <w:rsid w:val="00FA4F21"/>
    <w:rsid w:val="00FB0427"/>
    <w:rsid w:val="00FB5E5A"/>
    <w:rsid w:val="00FB6D18"/>
    <w:rsid w:val="00FC2696"/>
    <w:rsid w:val="00FC279D"/>
    <w:rsid w:val="00FC3CAD"/>
    <w:rsid w:val="00FC3F23"/>
    <w:rsid w:val="00FD459F"/>
    <w:rsid w:val="00FE57F9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FE7D-C048-490B-A997-B9D03DFC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Проект.dotx</Template>
  <TotalTime>1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2023-02-07T12:10:00Z</cp:lastPrinted>
  <dcterms:created xsi:type="dcterms:W3CDTF">2025-01-30T12:06:00Z</dcterms:created>
  <dcterms:modified xsi:type="dcterms:W3CDTF">2025-01-30T12:06:00Z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