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244A36" w:rsidRDefault="00244A3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244A36" w:rsidRDefault="00E81198">
      <w:pPr>
        <w:pStyle w:val="1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4.3pt,-.2pt" to="484.05pt,-.2pt" strokeweight="1.06mm">
            <v:fill o:detectmouseclick="t"/>
          </v:line>
        </w:pic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44A36" w:rsidRDefault="00244A36">
      <w:pPr>
        <w:pStyle w:val="13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244A36">
        <w:tc>
          <w:tcPr>
            <w:tcW w:w="3190" w:type="dxa"/>
            <w:shd w:val="clear" w:color="auto" w:fill="auto"/>
          </w:tcPr>
          <w:p w:rsidR="00244A36" w:rsidRDefault="00FE669A">
            <w:pPr>
              <w:pStyle w:val="13"/>
            </w:pPr>
            <w:r>
              <w:rPr>
                <w:rFonts w:ascii="Times New Roman" w:hAnsi="Times New Roman"/>
                <w:sz w:val="28"/>
                <w:szCs w:val="28"/>
              </w:rPr>
              <w:t>25.12.2015 г.</w:t>
            </w:r>
          </w:p>
        </w:tc>
        <w:tc>
          <w:tcPr>
            <w:tcW w:w="3190" w:type="dxa"/>
            <w:shd w:val="clear" w:color="auto" w:fill="auto"/>
          </w:tcPr>
          <w:p w:rsidR="00244A36" w:rsidRDefault="00FE669A" w:rsidP="00A53164">
            <w:pPr>
              <w:pStyle w:val="1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44</w:t>
            </w:r>
            <w:r w:rsidR="00A53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244A36" w:rsidRDefault="00FE669A">
            <w:pPr>
              <w:pStyle w:val="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244A36" w:rsidRDefault="00244A36">
      <w:pPr>
        <w:jc w:val="center"/>
        <w:rPr>
          <w:color w:val="000000" w:themeColor="text1"/>
          <w:sz w:val="28"/>
          <w:szCs w:val="28"/>
        </w:rPr>
      </w:pPr>
    </w:p>
    <w:p w:rsidR="00872ECD" w:rsidRDefault="00872ECD">
      <w:pPr>
        <w:jc w:val="center"/>
        <w:rPr>
          <w:color w:val="000000" w:themeColor="text1"/>
          <w:sz w:val="28"/>
          <w:szCs w:val="28"/>
        </w:rPr>
      </w:pPr>
    </w:p>
    <w:p w:rsidR="00872ECD" w:rsidRDefault="00872ECD">
      <w:pPr>
        <w:jc w:val="center"/>
        <w:rPr>
          <w:color w:val="000000" w:themeColor="text1"/>
          <w:sz w:val="28"/>
          <w:szCs w:val="28"/>
        </w:rPr>
      </w:pPr>
    </w:p>
    <w:p w:rsidR="00244A36" w:rsidRDefault="004211A4" w:rsidP="0074714F">
      <w:pPr>
        <w:tabs>
          <w:tab w:val="center" w:pos="4677"/>
        </w:tabs>
        <w:ind w:right="510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>
        <w:rPr>
          <w:spacing w:val="-1"/>
          <w:sz w:val="28"/>
          <w:szCs w:val="28"/>
        </w:rPr>
        <w:t xml:space="preserve">от 07.10.2013 № 188 «Об утверждении </w:t>
      </w:r>
      <w:r>
        <w:rPr>
          <w:sz w:val="28"/>
          <w:szCs w:val="28"/>
        </w:rPr>
        <w:t xml:space="preserve">муниципальной программы </w:t>
      </w:r>
      <w:r>
        <w:rPr>
          <w:spacing w:val="-2"/>
          <w:sz w:val="28"/>
          <w:szCs w:val="28"/>
        </w:rPr>
        <w:t xml:space="preserve">Кручено-Балковского сельского поселения </w:t>
      </w:r>
      <w:r>
        <w:rPr>
          <w:sz w:val="28"/>
          <w:szCs w:val="28"/>
        </w:rPr>
        <w:t>«Доступная среда»</w:t>
      </w:r>
    </w:p>
    <w:p w:rsidR="00244A36" w:rsidRDefault="00244A3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A36" w:rsidRDefault="00FE669A">
      <w:pPr>
        <w:suppressAutoHyphens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изменением лимитов бюджетных обязательств на 2015 год и на плановый период 2016-2017 годов</w:t>
      </w:r>
      <w:r w:rsidR="00736550" w:rsidRPr="00C15796">
        <w:rPr>
          <w:sz w:val="28"/>
          <w:szCs w:val="28"/>
        </w:rPr>
        <w:t>, Администрация Кручено-Балковского сельского поселения</w:t>
      </w:r>
    </w:p>
    <w:p w:rsidR="00244A36" w:rsidRDefault="00244A36">
      <w:pPr>
        <w:suppressAutoHyphens/>
        <w:ind w:firstLine="709"/>
        <w:rPr>
          <w:bCs/>
          <w:color w:val="000000" w:themeColor="text1"/>
          <w:sz w:val="28"/>
          <w:szCs w:val="28"/>
        </w:rPr>
      </w:pPr>
    </w:p>
    <w:p w:rsidR="00244A36" w:rsidRDefault="00FE669A" w:rsidP="00FE669A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 О С Т А Н О В Л Я Е Т:</w:t>
      </w:r>
    </w:p>
    <w:p w:rsidR="00244A36" w:rsidRDefault="00244A36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4211A4" w:rsidRPr="004211A4" w:rsidRDefault="004211A4" w:rsidP="004211A4">
      <w:pPr>
        <w:pStyle w:val="afe"/>
        <w:numPr>
          <w:ilvl w:val="0"/>
          <w:numId w:val="5"/>
        </w:numPr>
        <w:shd w:val="clear" w:color="auto" w:fill="FFFFFF"/>
        <w:spacing w:line="322" w:lineRule="exact"/>
        <w:ind w:left="0" w:right="19" w:firstLine="851"/>
        <w:jc w:val="both"/>
        <w:rPr>
          <w:sz w:val="28"/>
          <w:szCs w:val="28"/>
        </w:rPr>
      </w:pPr>
      <w:r w:rsidRPr="004211A4">
        <w:rPr>
          <w:sz w:val="28"/>
          <w:szCs w:val="28"/>
        </w:rPr>
        <w:t xml:space="preserve">Внести изменения в муниципальную программу Кручено-Балковского сельского поселения, «Доступная среда», а именно в паспорте муниципальной программы Кручено-Балковского сельского поселения </w:t>
      </w:r>
      <w:r w:rsidRPr="004211A4">
        <w:rPr>
          <w:spacing w:val="-1"/>
          <w:sz w:val="28"/>
          <w:szCs w:val="28"/>
        </w:rPr>
        <w:t xml:space="preserve">«Доступная среда» ресурсное обеспечение муниципальной программы </w:t>
      </w:r>
      <w:r w:rsidRPr="004211A4">
        <w:rPr>
          <w:sz w:val="28"/>
          <w:szCs w:val="28"/>
        </w:rPr>
        <w:t>Кручено-Балковского сельского поселения изложить в следующей редакции:</w:t>
      </w:r>
    </w:p>
    <w:p w:rsidR="004211A4" w:rsidRDefault="004211A4" w:rsidP="004211A4">
      <w:pPr>
        <w:pStyle w:val="afe"/>
        <w:shd w:val="clear" w:color="auto" w:fill="FFFFFF"/>
        <w:spacing w:line="322" w:lineRule="exact"/>
        <w:ind w:left="0" w:right="19"/>
        <w:jc w:val="both"/>
      </w:pPr>
    </w:p>
    <w:p w:rsidR="004211A4" w:rsidRDefault="004211A4" w:rsidP="004211A4">
      <w:pPr>
        <w:shd w:val="clear" w:color="auto" w:fill="FFFFFF"/>
        <w:tabs>
          <w:tab w:val="left" w:pos="4164"/>
        </w:tabs>
        <w:spacing w:line="322" w:lineRule="exact"/>
        <w:ind w:left="766"/>
      </w:pPr>
      <w:r>
        <w:rPr>
          <w:spacing w:val="-4"/>
          <w:sz w:val="28"/>
          <w:szCs w:val="28"/>
        </w:rPr>
        <w:t>Объемы и источники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Источником финансирования Программы являются</w:t>
      </w:r>
    </w:p>
    <w:p w:rsidR="004211A4" w:rsidRDefault="004211A4" w:rsidP="004211A4">
      <w:pPr>
        <w:shd w:val="clear" w:color="auto" w:fill="FFFFFF"/>
        <w:tabs>
          <w:tab w:val="left" w:pos="4166"/>
        </w:tabs>
        <w:spacing w:before="5" w:line="370" w:lineRule="exact"/>
        <w:ind w:left="768"/>
      </w:pPr>
      <w:r>
        <w:rPr>
          <w:spacing w:val="-4"/>
          <w:sz w:val="28"/>
          <w:szCs w:val="28"/>
        </w:rPr>
        <w:t>финансирования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средства местного бюджета</w:t>
      </w:r>
    </w:p>
    <w:p w:rsidR="004211A4" w:rsidRPr="004211A4" w:rsidRDefault="004211A4" w:rsidP="004211A4">
      <w:pPr>
        <w:shd w:val="clear" w:color="auto" w:fill="FFFFFF"/>
        <w:tabs>
          <w:tab w:val="left" w:pos="4169"/>
        </w:tabs>
        <w:spacing w:line="370" w:lineRule="exact"/>
        <w:ind w:left="761"/>
      </w:pPr>
      <w:r>
        <w:rPr>
          <w:spacing w:val="-5"/>
          <w:sz w:val="28"/>
          <w:szCs w:val="28"/>
        </w:rPr>
        <w:t>Программы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Объем средств, необходимых для </w:t>
      </w:r>
      <w:r w:rsidRPr="004211A4">
        <w:rPr>
          <w:sz w:val="28"/>
          <w:szCs w:val="28"/>
        </w:rPr>
        <w:t>финансирования</w:t>
      </w:r>
    </w:p>
    <w:p w:rsidR="004211A4" w:rsidRPr="004211A4" w:rsidRDefault="004211A4" w:rsidP="004211A4">
      <w:pPr>
        <w:shd w:val="clear" w:color="auto" w:fill="FFFFFF"/>
        <w:tabs>
          <w:tab w:val="left" w:pos="4164"/>
        </w:tabs>
        <w:spacing w:before="5" w:line="370" w:lineRule="exact"/>
      </w:pPr>
      <w:r w:rsidRPr="004211A4">
        <w:rPr>
          <w:rFonts w:ascii="Arial" w:cs="Arial"/>
          <w:sz w:val="28"/>
          <w:szCs w:val="28"/>
        </w:rPr>
        <w:tab/>
      </w:r>
      <w:r w:rsidRPr="004211A4">
        <w:rPr>
          <w:spacing w:val="-1"/>
          <w:sz w:val="28"/>
          <w:szCs w:val="28"/>
        </w:rPr>
        <w:t>Программы, составляет 69,4 тыс. рублей в том числе:</w:t>
      </w:r>
    </w:p>
    <w:p w:rsidR="004211A4" w:rsidRPr="004211A4" w:rsidRDefault="004211A4" w:rsidP="004211A4">
      <w:pPr>
        <w:widowControl w:val="0"/>
        <w:numPr>
          <w:ilvl w:val="0"/>
          <w:numId w:val="3"/>
        </w:numPr>
        <w:shd w:val="clear" w:color="auto" w:fill="FFFFFF"/>
        <w:tabs>
          <w:tab w:val="left" w:pos="4805"/>
        </w:tabs>
        <w:autoSpaceDE w:val="0"/>
        <w:autoSpaceDN w:val="0"/>
        <w:adjustRightInd w:val="0"/>
        <w:spacing w:before="2" w:line="370" w:lineRule="exact"/>
        <w:ind w:left="4169"/>
        <w:rPr>
          <w:bCs/>
          <w:spacing w:val="-6"/>
          <w:sz w:val="28"/>
          <w:szCs w:val="28"/>
        </w:rPr>
      </w:pPr>
      <w:r w:rsidRPr="004211A4">
        <w:rPr>
          <w:bCs/>
          <w:sz w:val="28"/>
          <w:szCs w:val="28"/>
        </w:rPr>
        <w:t>год - 56,3 гыс. рублей</w:t>
      </w:r>
    </w:p>
    <w:p w:rsidR="004211A4" w:rsidRPr="004211A4" w:rsidRDefault="004211A4" w:rsidP="004211A4">
      <w:pPr>
        <w:widowControl w:val="0"/>
        <w:numPr>
          <w:ilvl w:val="0"/>
          <w:numId w:val="3"/>
        </w:numPr>
        <w:shd w:val="clear" w:color="auto" w:fill="FFFFFF"/>
        <w:tabs>
          <w:tab w:val="left" w:pos="4805"/>
        </w:tabs>
        <w:autoSpaceDE w:val="0"/>
        <w:autoSpaceDN w:val="0"/>
        <w:adjustRightInd w:val="0"/>
        <w:spacing w:line="370" w:lineRule="exact"/>
        <w:ind w:left="4169"/>
        <w:rPr>
          <w:bCs/>
          <w:spacing w:val="-6"/>
          <w:sz w:val="28"/>
          <w:szCs w:val="28"/>
        </w:rPr>
      </w:pPr>
      <w:r w:rsidRPr="004211A4">
        <w:rPr>
          <w:bCs/>
          <w:sz w:val="28"/>
          <w:szCs w:val="28"/>
        </w:rPr>
        <w:t>год - 5,1 тыс. рублей</w:t>
      </w:r>
    </w:p>
    <w:p w:rsidR="004211A4" w:rsidRPr="004211A4" w:rsidRDefault="004211A4" w:rsidP="004211A4">
      <w:pPr>
        <w:widowControl w:val="0"/>
        <w:numPr>
          <w:ilvl w:val="0"/>
          <w:numId w:val="3"/>
        </w:numPr>
        <w:shd w:val="clear" w:color="auto" w:fill="FFFFFF"/>
        <w:tabs>
          <w:tab w:val="left" w:pos="4805"/>
        </w:tabs>
        <w:autoSpaceDE w:val="0"/>
        <w:autoSpaceDN w:val="0"/>
        <w:adjustRightInd w:val="0"/>
        <w:spacing w:line="370" w:lineRule="exact"/>
        <w:ind w:left="4169"/>
        <w:rPr>
          <w:bCs/>
          <w:spacing w:val="-6"/>
          <w:sz w:val="28"/>
          <w:szCs w:val="28"/>
        </w:rPr>
      </w:pPr>
      <w:r w:rsidRPr="004211A4">
        <w:rPr>
          <w:bCs/>
          <w:sz w:val="28"/>
          <w:szCs w:val="28"/>
        </w:rPr>
        <w:t>год - 3,0 тыс. рублей</w:t>
      </w:r>
    </w:p>
    <w:p w:rsidR="004211A4" w:rsidRPr="004211A4" w:rsidRDefault="004211A4" w:rsidP="004211A4">
      <w:pPr>
        <w:widowControl w:val="0"/>
        <w:numPr>
          <w:ilvl w:val="0"/>
          <w:numId w:val="3"/>
        </w:numPr>
        <w:shd w:val="clear" w:color="auto" w:fill="FFFFFF"/>
        <w:tabs>
          <w:tab w:val="left" w:pos="4805"/>
        </w:tabs>
        <w:autoSpaceDE w:val="0"/>
        <w:autoSpaceDN w:val="0"/>
        <w:adjustRightInd w:val="0"/>
        <w:spacing w:line="370" w:lineRule="exact"/>
        <w:ind w:left="4169"/>
        <w:rPr>
          <w:bCs/>
          <w:spacing w:val="-7"/>
          <w:sz w:val="28"/>
          <w:szCs w:val="28"/>
        </w:rPr>
      </w:pPr>
      <w:r w:rsidRPr="004211A4">
        <w:rPr>
          <w:bCs/>
          <w:sz w:val="28"/>
          <w:szCs w:val="28"/>
        </w:rPr>
        <w:t>год - 5,0 тыс. рублей</w:t>
      </w:r>
    </w:p>
    <w:p w:rsidR="004211A4" w:rsidRDefault="004211A4" w:rsidP="004211A4">
      <w:pPr>
        <w:shd w:val="clear" w:color="auto" w:fill="FFFFFF"/>
        <w:spacing w:line="370" w:lineRule="exact"/>
        <w:ind w:left="4174"/>
      </w:pPr>
      <w:r>
        <w:rPr>
          <w:spacing w:val="-2"/>
          <w:sz w:val="28"/>
          <w:szCs w:val="28"/>
        </w:rPr>
        <w:lastRenderedPageBreak/>
        <w:t xml:space="preserve">Объем финансирования подлежит корректировке в </w:t>
      </w:r>
      <w:r>
        <w:rPr>
          <w:spacing w:val="-1"/>
          <w:sz w:val="28"/>
          <w:szCs w:val="28"/>
        </w:rPr>
        <w:t>соответствии с решением о местном бюджете.</w:t>
      </w:r>
    </w:p>
    <w:p w:rsidR="004211A4" w:rsidRDefault="004211A4" w:rsidP="004211A4">
      <w:pPr>
        <w:shd w:val="clear" w:color="auto" w:fill="FFFFFF"/>
        <w:spacing w:before="317"/>
        <w:ind w:right="79"/>
        <w:jc w:val="center"/>
      </w:pPr>
      <w:r>
        <w:rPr>
          <w:sz w:val="28"/>
          <w:szCs w:val="28"/>
        </w:rPr>
        <w:t>2. Раздел 4. Обоснование ресурсного обеспечения Программы</w:t>
      </w:r>
    </w:p>
    <w:p w:rsidR="004211A4" w:rsidRDefault="004211A4" w:rsidP="004211A4">
      <w:pPr>
        <w:shd w:val="clear" w:color="auto" w:fill="FFFFFF"/>
        <w:spacing w:before="324" w:line="319" w:lineRule="exact"/>
        <w:ind w:firstLine="851"/>
      </w:pPr>
      <w:r>
        <w:rPr>
          <w:sz w:val="28"/>
          <w:szCs w:val="28"/>
        </w:rPr>
        <w:t>Финансирование Программы осуществляется за счет средств местного бюджета и внебюджетных средств.</w:t>
      </w:r>
    </w:p>
    <w:p w:rsidR="004211A4" w:rsidRDefault="004211A4" w:rsidP="004211A4">
      <w:pPr>
        <w:shd w:val="clear" w:color="auto" w:fill="FFFFFF"/>
        <w:spacing w:line="324" w:lineRule="exact"/>
        <w:ind w:firstLine="851"/>
      </w:pPr>
      <w:r>
        <w:rPr>
          <w:spacing w:val="-1"/>
          <w:sz w:val="28"/>
          <w:szCs w:val="28"/>
        </w:rPr>
        <w:t xml:space="preserve">Объем средств, необходимых для финансирования Программы, составляет </w:t>
      </w:r>
      <w:r>
        <w:rPr>
          <w:sz w:val="28"/>
          <w:szCs w:val="28"/>
        </w:rPr>
        <w:t xml:space="preserve">69,4 тыс. рублей, в том числе: </w:t>
      </w:r>
      <w:r>
        <w:rPr>
          <w:b/>
          <w:bCs/>
          <w:sz w:val="28"/>
          <w:szCs w:val="28"/>
        </w:rPr>
        <w:t>2014 год - 2017 год   69,4 тыс. рублей.</w:t>
      </w:r>
    </w:p>
    <w:p w:rsidR="004211A4" w:rsidRDefault="004211A4" w:rsidP="004211A4">
      <w:pPr>
        <w:shd w:val="clear" w:color="auto" w:fill="FFFFFF"/>
        <w:spacing w:before="326" w:line="312" w:lineRule="exact"/>
        <w:ind w:right="451" w:firstLine="851"/>
        <w:jc w:val="both"/>
      </w:pPr>
      <w:r>
        <w:rPr>
          <w:spacing w:val="-1"/>
          <w:sz w:val="28"/>
          <w:szCs w:val="28"/>
        </w:rPr>
        <w:t xml:space="preserve">3. Приложение «Мероприятия программы», изложить согласно </w:t>
      </w:r>
      <w:r>
        <w:rPr>
          <w:sz w:val="28"/>
          <w:szCs w:val="28"/>
        </w:rPr>
        <w:t>приложению 1.</w:t>
      </w:r>
    </w:p>
    <w:p w:rsidR="004211A4" w:rsidRDefault="004211A4" w:rsidP="004211A4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firstLine="68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Постановление подлежит размещению на официальном Интернет-сайте и обнародованию на информационных стендах Кручено - Балковского сельского поселения.</w:t>
      </w:r>
    </w:p>
    <w:p w:rsidR="004211A4" w:rsidRPr="004211A4" w:rsidRDefault="004211A4" w:rsidP="004211A4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68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689"/>
        <w:jc w:val="both"/>
        <w:rPr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689"/>
        <w:jc w:val="both"/>
        <w:rPr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689"/>
        <w:jc w:val="both"/>
        <w:rPr>
          <w:sz w:val="28"/>
          <w:szCs w:val="28"/>
        </w:rPr>
      </w:pPr>
    </w:p>
    <w:p w:rsidR="004211A4" w:rsidRDefault="004211A4" w:rsidP="004211A4">
      <w:pPr>
        <w:tabs>
          <w:tab w:val="left" w:pos="250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Кручено-Балковского </w:t>
      </w: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                                                                В.В. Ткачев</w:t>
      </w: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both"/>
        <w:rPr>
          <w:spacing w:val="-19"/>
          <w:sz w:val="28"/>
          <w:szCs w:val="28"/>
        </w:rPr>
        <w:sectPr w:rsidR="004211A4" w:rsidSect="00244A36">
          <w:footerReference w:type="default" r:id="rId8"/>
          <w:pgSz w:w="11906" w:h="16838"/>
          <w:pgMar w:top="1134" w:right="567" w:bottom="1134" w:left="1134" w:header="0" w:footer="720" w:gutter="0"/>
          <w:cols w:space="720"/>
          <w:formProt w:val="0"/>
          <w:docGrid w:linePitch="249" w:charSpace="2047"/>
        </w:sectPr>
      </w:pP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right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lastRenderedPageBreak/>
        <w:t>Приложение 1</w:t>
      </w:r>
    </w:p>
    <w:p w:rsidR="004211A4" w:rsidRDefault="004211A4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right"/>
        <w:rPr>
          <w:spacing w:val="-19"/>
          <w:sz w:val="28"/>
          <w:szCs w:val="28"/>
        </w:rPr>
      </w:pPr>
    </w:p>
    <w:p w:rsidR="004211A4" w:rsidRPr="00872ECD" w:rsidRDefault="00872ECD" w:rsidP="00872EC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center"/>
        <w:rPr>
          <w:bCs/>
          <w:spacing w:val="-1"/>
          <w:sz w:val="24"/>
          <w:szCs w:val="24"/>
        </w:rPr>
      </w:pPr>
      <w:r w:rsidRPr="00872ECD">
        <w:rPr>
          <w:bCs/>
          <w:spacing w:val="-1"/>
          <w:sz w:val="24"/>
          <w:szCs w:val="24"/>
        </w:rPr>
        <w:t>МЕРОПРИЯТИЯ ПРОГРАММЫ</w:t>
      </w:r>
    </w:p>
    <w:p w:rsidR="00872ECD" w:rsidRDefault="00872ECD" w:rsidP="004211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jc w:val="right"/>
        <w:rPr>
          <w:spacing w:val="-19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1277"/>
        <w:gridCol w:w="3019"/>
        <w:gridCol w:w="1843"/>
        <w:gridCol w:w="1565"/>
        <w:gridCol w:w="1272"/>
        <w:gridCol w:w="1282"/>
        <w:gridCol w:w="998"/>
        <w:gridCol w:w="1277"/>
        <w:gridCol w:w="1118"/>
        <w:gridCol w:w="178"/>
      </w:tblGrid>
      <w:tr w:rsidR="004211A4" w:rsidRPr="00872ECD" w:rsidTr="00CF282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22" w:lineRule="exact"/>
              <w:ind w:left="161" w:right="132" w:firstLine="62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N п/п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602"/>
              <w:rPr>
                <w:sz w:val="28"/>
                <w:szCs w:val="28"/>
              </w:rPr>
            </w:pPr>
            <w:r w:rsidRPr="00872ECD">
              <w:rPr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872ECD">
              <w:rPr>
                <w:spacing w:val="-4"/>
                <w:sz w:val="28"/>
                <w:szCs w:val="28"/>
              </w:rPr>
              <w:t>Исполнитель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19" w:lineRule="exact"/>
              <w:ind w:left="343" w:right="346" w:firstLine="46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Срок реали</w:t>
            </w:r>
            <w:r w:rsidRPr="00872ECD">
              <w:rPr>
                <w:sz w:val="28"/>
                <w:szCs w:val="28"/>
              </w:rPr>
              <w:softHyphen/>
              <w:t>зации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19" w:lineRule="exact"/>
              <w:ind w:left="29" w:right="22"/>
              <w:jc w:val="center"/>
              <w:rPr>
                <w:sz w:val="28"/>
                <w:szCs w:val="28"/>
              </w:rPr>
            </w:pPr>
            <w:r w:rsidRPr="00872ECD">
              <w:rPr>
                <w:spacing w:val="-3"/>
                <w:sz w:val="28"/>
                <w:szCs w:val="28"/>
              </w:rPr>
              <w:t xml:space="preserve">Источник </w:t>
            </w:r>
            <w:r w:rsidRPr="00872ECD">
              <w:rPr>
                <w:spacing w:val="-2"/>
                <w:sz w:val="28"/>
                <w:szCs w:val="28"/>
              </w:rPr>
              <w:t>финанси</w:t>
            </w:r>
            <w:r w:rsidRPr="00872ECD">
              <w:rPr>
                <w:spacing w:val="-2"/>
                <w:sz w:val="28"/>
                <w:szCs w:val="28"/>
              </w:rPr>
              <w:softHyphen/>
            </w:r>
            <w:r w:rsidRPr="00872ECD">
              <w:rPr>
                <w:spacing w:val="-1"/>
                <w:sz w:val="28"/>
                <w:szCs w:val="28"/>
              </w:rPr>
              <w:t>рования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605"/>
              <w:rPr>
                <w:sz w:val="28"/>
                <w:szCs w:val="28"/>
              </w:rPr>
            </w:pPr>
            <w:r w:rsidRPr="00872ECD">
              <w:rPr>
                <w:spacing w:val="-3"/>
                <w:sz w:val="28"/>
                <w:szCs w:val="28"/>
              </w:rPr>
              <w:t>Объем финансирования тыс. руб.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11A4" w:rsidRPr="00872ECD" w:rsidTr="00CF282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  <w:p w:rsidR="004211A4" w:rsidRPr="00872ECD" w:rsidRDefault="004211A4" w:rsidP="00CF282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2017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11A4" w:rsidRPr="00872ECD" w:rsidTr="00CF282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269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1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1980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751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612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9</w:t>
            </w: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11A4" w:rsidRPr="00872ECD" w:rsidTr="00CF282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11A4" w:rsidRPr="00872ECD" w:rsidTr="00CF2827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1.1.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872ECD">
            <w:pPr>
              <w:shd w:val="clear" w:color="auto" w:fill="FFFFFF"/>
              <w:spacing w:line="314" w:lineRule="exact"/>
              <w:ind w:firstLine="5"/>
              <w:jc w:val="both"/>
              <w:rPr>
                <w:sz w:val="28"/>
                <w:szCs w:val="28"/>
              </w:rPr>
            </w:pPr>
            <w:r w:rsidRPr="00872ECD">
              <w:rPr>
                <w:spacing w:val="-2"/>
                <w:sz w:val="28"/>
                <w:szCs w:val="28"/>
              </w:rPr>
              <w:t xml:space="preserve">Организация проведения мониторинга и </w:t>
            </w:r>
            <w:r w:rsidRPr="00872ECD">
              <w:rPr>
                <w:sz w:val="28"/>
                <w:szCs w:val="28"/>
              </w:rPr>
              <w:t xml:space="preserve">социологического исследования по </w:t>
            </w:r>
            <w:r w:rsidRPr="00872ECD">
              <w:rPr>
                <w:spacing w:val="-2"/>
                <w:sz w:val="28"/>
                <w:szCs w:val="28"/>
              </w:rPr>
              <w:t xml:space="preserve">определению потребностей инвалидов в </w:t>
            </w:r>
            <w:r w:rsidRPr="00872ECD">
              <w:rPr>
                <w:sz w:val="28"/>
                <w:szCs w:val="28"/>
              </w:rPr>
              <w:t>беспрепятственном доступе к объектам социальной, транспортной инфраструктур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872ECD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spacing w:val="-3"/>
                <w:sz w:val="28"/>
                <w:szCs w:val="28"/>
              </w:rPr>
              <w:t>Администрация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2014 год-2017 годы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11A4" w:rsidRPr="00872ECD" w:rsidTr="00CF282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1.2.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872ECD">
            <w:pPr>
              <w:shd w:val="clear" w:color="auto" w:fill="FFFFFF"/>
              <w:spacing w:line="319" w:lineRule="exact"/>
              <w:ind w:right="70" w:firstLine="53"/>
              <w:jc w:val="both"/>
              <w:rPr>
                <w:sz w:val="28"/>
                <w:szCs w:val="28"/>
              </w:rPr>
            </w:pPr>
            <w:r w:rsidRPr="00872ECD">
              <w:rPr>
                <w:spacing w:val="-2"/>
                <w:sz w:val="28"/>
                <w:szCs w:val="28"/>
              </w:rPr>
              <w:t xml:space="preserve">разработка системы информационного </w:t>
            </w:r>
            <w:r w:rsidRPr="00872ECD">
              <w:rPr>
                <w:sz w:val="28"/>
                <w:szCs w:val="28"/>
              </w:rPr>
              <w:t>пространства для инвалидов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872ECD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spacing w:val="-3"/>
                <w:sz w:val="28"/>
                <w:szCs w:val="28"/>
              </w:rPr>
              <w:t>Администрация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19" w:lineRule="exact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2014 -</w:t>
            </w:r>
          </w:p>
          <w:p w:rsidR="004211A4" w:rsidRPr="00872ECD" w:rsidRDefault="004211A4" w:rsidP="00CF2827">
            <w:pPr>
              <w:shd w:val="clear" w:color="auto" w:fill="FFFFFF"/>
              <w:spacing w:line="319" w:lineRule="exact"/>
              <w:ind w:right="766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2017 годы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11A4" w:rsidRPr="00872ECD" w:rsidTr="00CF282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1.3.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872ECD">
            <w:pPr>
              <w:shd w:val="clear" w:color="auto" w:fill="FFFFFF"/>
              <w:spacing w:line="317" w:lineRule="exact"/>
              <w:ind w:right="398" w:firstLine="2"/>
              <w:jc w:val="both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 xml:space="preserve">Проведение мониторинга </w:t>
            </w:r>
            <w:r w:rsidRPr="00872ECD">
              <w:rPr>
                <w:spacing w:val="-3"/>
                <w:sz w:val="28"/>
                <w:szCs w:val="28"/>
              </w:rPr>
              <w:t xml:space="preserve">формирования доступной среды для </w:t>
            </w:r>
            <w:r w:rsidRPr="00872ECD">
              <w:rPr>
                <w:sz w:val="28"/>
                <w:szCs w:val="28"/>
              </w:rPr>
              <w:t>инвалидов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872ECD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spacing w:val="-3"/>
                <w:sz w:val="28"/>
                <w:szCs w:val="28"/>
              </w:rPr>
              <w:t>Администрация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19" w:lineRule="exact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2014-</w:t>
            </w:r>
          </w:p>
          <w:p w:rsidR="004211A4" w:rsidRPr="00872ECD" w:rsidRDefault="004211A4" w:rsidP="00CF2827">
            <w:pPr>
              <w:shd w:val="clear" w:color="auto" w:fill="FFFFFF"/>
              <w:spacing w:line="319" w:lineRule="exact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2017</w:t>
            </w:r>
          </w:p>
          <w:p w:rsidR="004211A4" w:rsidRPr="00872ECD" w:rsidRDefault="004211A4" w:rsidP="00CF2827">
            <w:pPr>
              <w:shd w:val="clear" w:color="auto" w:fill="FFFFFF"/>
              <w:spacing w:line="319" w:lineRule="exact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годы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11A4" w:rsidRPr="00872ECD" w:rsidTr="00CF282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211A4" w:rsidRDefault="004211A4" w:rsidP="004211A4">
      <w:pPr>
        <w:sectPr w:rsidR="004211A4">
          <w:pgSz w:w="16834" w:h="11909" w:orient="landscape"/>
          <w:pgMar w:top="1440" w:right="1090" w:bottom="360" w:left="1090" w:header="720" w:footer="720" w:gutter="0"/>
          <w:cols w:space="60"/>
          <w:noEndnote/>
        </w:sectPr>
      </w:pPr>
    </w:p>
    <w:tbl>
      <w:tblPr>
        <w:tblW w:w="148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4296"/>
        <w:gridCol w:w="1848"/>
        <w:gridCol w:w="1565"/>
        <w:gridCol w:w="1272"/>
        <w:gridCol w:w="1282"/>
        <w:gridCol w:w="998"/>
        <w:gridCol w:w="1277"/>
        <w:gridCol w:w="1282"/>
        <w:gridCol w:w="178"/>
      </w:tblGrid>
      <w:tr w:rsidR="004211A4" w:rsidRPr="00872ECD" w:rsidTr="00872ECD">
        <w:tblPrEx>
          <w:tblCellMar>
            <w:top w:w="0" w:type="dxa"/>
            <w:bottom w:w="0" w:type="dxa"/>
          </w:tblCellMar>
        </w:tblPrEx>
        <w:trPr>
          <w:trHeight w:hRule="exact" w:val="700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872ECD">
            <w:pPr>
              <w:shd w:val="clear" w:color="auto" w:fill="FFFFFF"/>
              <w:spacing w:line="317" w:lineRule="exact"/>
              <w:ind w:firstLine="17"/>
              <w:jc w:val="both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 xml:space="preserve">Осуществление государственного строительного надзора при строительстве, реконструкции, </w:t>
            </w:r>
            <w:r w:rsidRPr="00872ECD">
              <w:rPr>
                <w:spacing w:val="-1"/>
                <w:sz w:val="28"/>
                <w:szCs w:val="28"/>
              </w:rPr>
              <w:t xml:space="preserve">капитальном ремонте объектов </w:t>
            </w:r>
            <w:r w:rsidRPr="00872ECD">
              <w:rPr>
                <w:sz w:val="28"/>
                <w:szCs w:val="28"/>
              </w:rPr>
              <w:t xml:space="preserve">капитального строительства здравоохранения,образования, </w:t>
            </w:r>
            <w:r w:rsidRPr="00872ECD">
              <w:rPr>
                <w:spacing w:val="-1"/>
                <w:sz w:val="28"/>
                <w:szCs w:val="28"/>
              </w:rPr>
              <w:t xml:space="preserve">культуры, отдыха, спорта и иных объектов социально-культурного и коммунально-бытового назначения, объектов транспорта, торговли, </w:t>
            </w:r>
            <w:r w:rsidRPr="00872ECD">
              <w:rPr>
                <w:sz w:val="28"/>
                <w:szCs w:val="28"/>
              </w:rPr>
              <w:t xml:space="preserve">общественного питания, объектов делового, административного, </w:t>
            </w:r>
            <w:r w:rsidRPr="00872ECD">
              <w:rPr>
                <w:spacing w:val="-2"/>
                <w:sz w:val="28"/>
                <w:szCs w:val="28"/>
              </w:rPr>
              <w:t xml:space="preserve">финансового, религиозного назначения, </w:t>
            </w:r>
            <w:r w:rsidRPr="00872ECD">
              <w:rPr>
                <w:sz w:val="28"/>
                <w:szCs w:val="28"/>
              </w:rPr>
              <w:t>объектов жилого</w:t>
            </w:r>
          </w:p>
          <w:p w:rsidR="004211A4" w:rsidRPr="00872ECD" w:rsidRDefault="004211A4" w:rsidP="00872ECD">
            <w:pPr>
              <w:shd w:val="clear" w:color="auto" w:fill="FFFFFF"/>
              <w:spacing w:line="317" w:lineRule="exact"/>
              <w:ind w:firstLine="2"/>
              <w:jc w:val="both"/>
              <w:rPr>
                <w:sz w:val="28"/>
                <w:szCs w:val="28"/>
              </w:rPr>
            </w:pPr>
            <w:r w:rsidRPr="00872ECD">
              <w:rPr>
                <w:spacing w:val="-2"/>
                <w:sz w:val="28"/>
                <w:szCs w:val="28"/>
              </w:rPr>
              <w:t xml:space="preserve">фонда (при наличии соответствующей проектной документации, прошедшей </w:t>
            </w:r>
            <w:r w:rsidRPr="00872ECD">
              <w:rPr>
                <w:sz w:val="28"/>
                <w:szCs w:val="28"/>
              </w:rPr>
              <w:t>государственную экспертизу в соответствии с</w:t>
            </w:r>
          </w:p>
          <w:p w:rsidR="004211A4" w:rsidRPr="00872ECD" w:rsidRDefault="004211A4" w:rsidP="00872ECD">
            <w:pPr>
              <w:shd w:val="clear" w:color="auto" w:fill="FFFFFF"/>
              <w:spacing w:line="317" w:lineRule="exact"/>
              <w:ind w:firstLine="2"/>
              <w:jc w:val="both"/>
              <w:rPr>
                <w:sz w:val="28"/>
                <w:szCs w:val="28"/>
              </w:rPr>
            </w:pPr>
            <w:r w:rsidRPr="00872ECD">
              <w:rPr>
                <w:spacing w:val="-2"/>
                <w:sz w:val="28"/>
                <w:szCs w:val="28"/>
              </w:rPr>
              <w:t xml:space="preserve">законодательством) в части выполнения </w:t>
            </w:r>
            <w:r w:rsidRPr="00872ECD">
              <w:rPr>
                <w:sz w:val="28"/>
                <w:szCs w:val="28"/>
              </w:rPr>
              <w:t xml:space="preserve">мероприятий по обеспечению доступа </w:t>
            </w:r>
            <w:r w:rsidRPr="00872ECD">
              <w:rPr>
                <w:spacing w:val="-1"/>
                <w:sz w:val="28"/>
                <w:szCs w:val="28"/>
              </w:rPr>
              <w:t xml:space="preserve">инвалидов к объектам социальной </w:t>
            </w:r>
            <w:r w:rsidRPr="00872ECD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872ECD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spacing w:val="-4"/>
                <w:sz w:val="28"/>
                <w:szCs w:val="28"/>
              </w:rPr>
              <w:t>Администрация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14" w:lineRule="exact"/>
              <w:ind w:right="876"/>
              <w:jc w:val="right"/>
              <w:rPr>
                <w:sz w:val="28"/>
                <w:szCs w:val="28"/>
              </w:rPr>
            </w:pPr>
            <w:r w:rsidRPr="00872ECD">
              <w:rPr>
                <w:spacing w:val="-4"/>
                <w:sz w:val="28"/>
                <w:szCs w:val="28"/>
              </w:rPr>
              <w:t xml:space="preserve">2014 </w:t>
            </w:r>
            <w:r w:rsidRPr="00872ECD">
              <w:rPr>
                <w:spacing w:val="-5"/>
                <w:sz w:val="28"/>
                <w:szCs w:val="28"/>
              </w:rPr>
              <w:t xml:space="preserve">2017 </w:t>
            </w:r>
            <w:r w:rsidRPr="00872ECD">
              <w:rPr>
                <w:spacing w:val="-6"/>
                <w:sz w:val="28"/>
                <w:szCs w:val="28"/>
              </w:rPr>
              <w:t>годы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11A4" w:rsidRPr="00872ECD" w:rsidTr="00872ECD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1.5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872ECD">
            <w:pPr>
              <w:shd w:val="clear" w:color="auto" w:fill="FFFFFF"/>
              <w:spacing w:line="314" w:lineRule="exact"/>
              <w:ind w:right="14"/>
              <w:jc w:val="both"/>
              <w:rPr>
                <w:sz w:val="28"/>
                <w:szCs w:val="28"/>
              </w:rPr>
            </w:pPr>
            <w:r w:rsidRPr="00872ECD">
              <w:rPr>
                <w:spacing w:val="-2"/>
                <w:sz w:val="28"/>
                <w:szCs w:val="28"/>
              </w:rPr>
              <w:t xml:space="preserve">Общестроительные работы: внутренние </w:t>
            </w:r>
            <w:r w:rsidRPr="00872ECD">
              <w:rPr>
                <w:spacing w:val="-1"/>
                <w:sz w:val="28"/>
                <w:szCs w:val="28"/>
              </w:rPr>
              <w:t xml:space="preserve">работы : реконструкция санузла, </w:t>
            </w:r>
            <w:r w:rsidRPr="00872ECD">
              <w:rPr>
                <w:sz w:val="28"/>
                <w:szCs w:val="28"/>
              </w:rPr>
              <w:t xml:space="preserve">отделочные работы, полы, замена </w:t>
            </w:r>
            <w:r w:rsidRPr="00872ECD">
              <w:rPr>
                <w:spacing w:val="-1"/>
                <w:sz w:val="28"/>
                <w:szCs w:val="28"/>
              </w:rPr>
              <w:t>входной двери,   кнопка вызова; наружные работы: ремонт пандуса.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872ECD">
              <w:rPr>
                <w:spacing w:val="-3"/>
                <w:sz w:val="28"/>
                <w:szCs w:val="28"/>
              </w:rPr>
              <w:t xml:space="preserve">Администрация/ </w:t>
            </w:r>
            <w:r w:rsidRPr="00872ECD">
              <w:rPr>
                <w:sz w:val="28"/>
                <w:szCs w:val="28"/>
              </w:rPr>
              <w:t>специалист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19" w:lineRule="exact"/>
              <w:ind w:right="348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2014-2017 годы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spacing w:line="319" w:lineRule="exact"/>
              <w:ind w:right="43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 xml:space="preserve">бюджет </w:t>
            </w:r>
            <w:r w:rsidRPr="00872ECD">
              <w:rPr>
                <w:spacing w:val="-3"/>
                <w:sz w:val="28"/>
                <w:szCs w:val="28"/>
              </w:rPr>
              <w:t>поселения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56,3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240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5,1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3,0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 w:rsidRPr="00872ECD">
              <w:rPr>
                <w:sz w:val="28"/>
                <w:szCs w:val="28"/>
              </w:rPr>
              <w:t>3,0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211A4" w:rsidRPr="00872ECD" w:rsidRDefault="004211A4" w:rsidP="00CF2827">
            <w:pPr>
              <w:shd w:val="clear" w:color="auto" w:fill="FFFFFF"/>
              <w:rPr>
                <w:sz w:val="28"/>
                <w:szCs w:val="28"/>
              </w:rPr>
            </w:pPr>
            <w:r w:rsidRPr="00872ECD">
              <w:rPr>
                <w:b/>
                <w:bCs/>
                <w:sz w:val="28"/>
                <w:szCs w:val="28"/>
              </w:rPr>
              <w:t>•</w:t>
            </w:r>
          </w:p>
        </w:tc>
      </w:tr>
    </w:tbl>
    <w:p w:rsidR="004211A4" w:rsidRDefault="004211A4" w:rsidP="004211A4"/>
    <w:p w:rsidR="00244A36" w:rsidRDefault="00244A36" w:rsidP="00872EC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</w:pPr>
    </w:p>
    <w:sectPr w:rsidR="00244A36" w:rsidSect="00872ECD">
      <w:pgSz w:w="16838" w:h="11906" w:orient="landscape"/>
      <w:pgMar w:top="1134" w:right="1134" w:bottom="567" w:left="113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65" w:rsidRDefault="00955D65" w:rsidP="00244A36">
      <w:r>
        <w:separator/>
      </w:r>
    </w:p>
  </w:endnote>
  <w:endnote w:type="continuationSeparator" w:id="1">
    <w:p w:rsidR="00955D65" w:rsidRDefault="00955D65" w:rsidP="0024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36" w:rsidRDefault="00E81198">
    <w:pPr>
      <w:pStyle w:val="aff2"/>
      <w:ind w:right="360"/>
    </w:pPr>
    <w:r>
      <w:pict>
        <v:rect id="Врезка2" o:spid="_x0000_s2049" style="position:absolute;margin-left:400.15pt;margin-top:.05pt;width:5pt;height:11.4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244A36" w:rsidRDefault="00E81198">
                <w:pPr>
                  <w:pStyle w:val="aff2"/>
                  <w:rPr>
                    <w:color w:val="auto"/>
                  </w:rPr>
                </w:pPr>
                <w:r w:rsidRPr="00E81198">
                  <w:rPr>
                    <w:color w:val="auto"/>
                  </w:rPr>
                  <w:fldChar w:fldCharType="begin"/>
                </w:r>
                <w:r w:rsidR="00FE669A">
                  <w:instrText>PAGE</w:instrText>
                </w:r>
                <w:r>
                  <w:fldChar w:fldCharType="separate"/>
                </w:r>
                <w:r w:rsidR="00553FA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65" w:rsidRDefault="00955D65" w:rsidP="00244A36">
      <w:r>
        <w:separator/>
      </w:r>
    </w:p>
  </w:footnote>
  <w:footnote w:type="continuationSeparator" w:id="1">
    <w:p w:rsidR="00955D65" w:rsidRDefault="00955D65" w:rsidP="0024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7F1"/>
    <w:multiLevelType w:val="multilevel"/>
    <w:tmpl w:val="0902F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903CA3"/>
    <w:multiLevelType w:val="multilevel"/>
    <w:tmpl w:val="FFEE12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3B3BD2"/>
    <w:multiLevelType w:val="singleLevel"/>
    <w:tmpl w:val="42CAA46E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63114BB5"/>
    <w:multiLevelType w:val="singleLevel"/>
    <w:tmpl w:val="2F229BC8"/>
    <w:lvl w:ilvl="0">
      <w:start w:val="2014"/>
      <w:numFmt w:val="decimal"/>
      <w:lvlText w:val="%1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4">
    <w:nsid w:val="7E7A73EC"/>
    <w:multiLevelType w:val="hybridMultilevel"/>
    <w:tmpl w:val="10E0B386"/>
    <w:lvl w:ilvl="0" w:tplc="55D42648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4A36"/>
    <w:rsid w:val="00171222"/>
    <w:rsid w:val="002136E2"/>
    <w:rsid w:val="00244A36"/>
    <w:rsid w:val="00377F6D"/>
    <w:rsid w:val="004211A4"/>
    <w:rsid w:val="004D55DB"/>
    <w:rsid w:val="00513E42"/>
    <w:rsid w:val="00553FA6"/>
    <w:rsid w:val="00626F2B"/>
    <w:rsid w:val="00736550"/>
    <w:rsid w:val="0074714F"/>
    <w:rsid w:val="00872ECD"/>
    <w:rsid w:val="00955D65"/>
    <w:rsid w:val="00A43E50"/>
    <w:rsid w:val="00A53164"/>
    <w:rsid w:val="00E81198"/>
    <w:rsid w:val="00FE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color w:val="00000A"/>
      <w:szCs w:val="20"/>
      <w:lang w:val="ru-RU" w:eastAsia="ru-RU" w:bidi="ar-SA"/>
    </w:rPr>
  </w:style>
  <w:style w:type="paragraph" w:styleId="1">
    <w:name w:val="heading 1"/>
    <w:basedOn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F4BD0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link w:val="21"/>
    <w:uiPriority w:val="99"/>
    <w:qFormat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F4BD0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99"/>
    <w:qFormat/>
    <w:rsid w:val="00CF4BD0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CF4BD0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CF4BD0"/>
    <w:rPr>
      <w:b/>
      <w:bCs/>
    </w:rPr>
  </w:style>
  <w:style w:type="character" w:styleId="a6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CF4BD0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CF4BD0"/>
    <w:rPr>
      <w:b/>
      <w:i/>
      <w:sz w:val="24"/>
    </w:rPr>
  </w:style>
  <w:style w:type="character" w:styleId="a8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d">
    <w:name w:val="Основной текст Знак"/>
    <w:basedOn w:val="a0"/>
    <w:uiPriority w:val="99"/>
    <w:qFormat/>
    <w:rsid w:val="00AB4AAC"/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uiPriority w:val="99"/>
    <w:qFormat/>
    <w:rsid w:val="00AB4AAC"/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f">
    <w:name w:val="Нижний колонтитул Знак"/>
    <w:basedOn w:val="a0"/>
    <w:uiPriority w:val="99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0">
    <w:name w:val="Верхний колонтитул Знак"/>
    <w:basedOn w:val="a0"/>
    <w:uiPriority w:val="99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1">
    <w:name w:val="page number"/>
    <w:uiPriority w:val="99"/>
    <w:qFormat/>
    <w:rsid w:val="00AB4AAC"/>
    <w:rPr>
      <w:rFonts w:cs="Times New Roman"/>
    </w:rPr>
  </w:style>
  <w:style w:type="character" w:customStyle="1" w:styleId="-">
    <w:name w:val="Интернет-ссылка"/>
    <w:uiPriority w:val="99"/>
    <w:rsid w:val="00AB4AAC"/>
    <w:rPr>
      <w:rFonts w:cs="Times New Roman"/>
      <w:color w:val="0000FF"/>
      <w:u w:val="single"/>
    </w:rPr>
  </w:style>
  <w:style w:type="character" w:styleId="af2">
    <w:name w:val="FollowedHyperlink"/>
    <w:uiPriority w:val="99"/>
    <w:qFormat/>
    <w:rsid w:val="00AB4AAC"/>
    <w:rPr>
      <w:rFonts w:cs="Times New Roman"/>
      <w:color w:val="800080"/>
      <w:u w:val="single"/>
    </w:rPr>
  </w:style>
  <w:style w:type="character" w:customStyle="1" w:styleId="23">
    <w:name w:val="Основной текст 2 Знак"/>
    <w:basedOn w:val="a0"/>
    <w:link w:val="23"/>
    <w:uiPriority w:val="99"/>
    <w:qFormat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character" w:customStyle="1" w:styleId="31">
    <w:name w:val="Основной текст 3 Знак"/>
    <w:basedOn w:val="a0"/>
    <w:link w:val="32"/>
    <w:uiPriority w:val="99"/>
    <w:qFormat/>
    <w:rsid w:val="00AB4AAC"/>
    <w:rPr>
      <w:rFonts w:ascii="Times New Roman" w:eastAsia="Times New Roman" w:hAnsi="Times New Roman"/>
      <w:sz w:val="28"/>
      <w:szCs w:val="28"/>
      <w:lang w:bidi="ar-SA"/>
    </w:rPr>
  </w:style>
  <w:style w:type="character" w:customStyle="1" w:styleId="210">
    <w:name w:val="Основной текст 2 Знак1"/>
    <w:basedOn w:val="a0"/>
    <w:link w:val="24"/>
    <w:uiPriority w:val="99"/>
    <w:qFormat/>
    <w:rsid w:val="00AB4AAC"/>
    <w:rPr>
      <w:rFonts w:ascii="Calibri" w:eastAsia="Times New Roman" w:hAnsi="Calibri"/>
      <w:sz w:val="28"/>
      <w:szCs w:val="28"/>
      <w:lang w:bidi="ar-SA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AB4AAC"/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af3">
    <w:name w:val="Текст выноски Знак"/>
    <w:basedOn w:val="a0"/>
    <w:uiPriority w:val="99"/>
    <w:qFormat/>
    <w:rsid w:val="00AB4AAC"/>
    <w:rPr>
      <w:rFonts w:ascii="Tahoma" w:eastAsia="Times New Roman" w:hAnsi="Tahoma"/>
      <w:sz w:val="16"/>
      <w:szCs w:val="16"/>
      <w:lang w:bidi="ar-SA"/>
    </w:rPr>
  </w:style>
  <w:style w:type="character" w:customStyle="1" w:styleId="211">
    <w:name w:val="Основной текст с отступом 2 Знак1"/>
    <w:uiPriority w:val="99"/>
    <w:semiHidden/>
    <w:qFormat/>
    <w:rsid w:val="00AB4AAC"/>
    <w:rPr>
      <w:sz w:val="22"/>
    </w:rPr>
  </w:style>
  <w:style w:type="character" w:customStyle="1" w:styleId="af4">
    <w:name w:val="Гипертекстовая ссылка"/>
    <w:uiPriority w:val="99"/>
    <w:qFormat/>
    <w:rsid w:val="00AB4AAC"/>
    <w:rPr>
      <w:color w:val="106BBE"/>
      <w:sz w:val="26"/>
    </w:rPr>
  </w:style>
  <w:style w:type="character" w:customStyle="1" w:styleId="af5">
    <w:name w:val="Без интервала Знак"/>
    <w:basedOn w:val="a0"/>
    <w:qFormat/>
    <w:locked/>
    <w:rsid w:val="00AB4AAC"/>
    <w:rPr>
      <w:sz w:val="24"/>
      <w:szCs w:val="32"/>
    </w:rPr>
  </w:style>
  <w:style w:type="character" w:customStyle="1" w:styleId="apple-style-span">
    <w:name w:val="apple-style-span"/>
    <w:basedOn w:val="a0"/>
    <w:qFormat/>
    <w:rsid w:val="00A466A1"/>
  </w:style>
  <w:style w:type="character" w:customStyle="1" w:styleId="ListLabel1">
    <w:name w:val="ListLabel 1"/>
    <w:qFormat/>
    <w:rsid w:val="00244A36"/>
    <w:rPr>
      <w:rFonts w:cs="Times New Roman"/>
    </w:rPr>
  </w:style>
  <w:style w:type="character" w:customStyle="1" w:styleId="ListLabel2">
    <w:name w:val="ListLabel 2"/>
    <w:qFormat/>
    <w:rsid w:val="00244A36"/>
    <w:rPr>
      <w:sz w:val="20"/>
    </w:rPr>
  </w:style>
  <w:style w:type="character" w:customStyle="1" w:styleId="ListLabel3">
    <w:name w:val="ListLabel 3"/>
    <w:qFormat/>
    <w:rsid w:val="00244A36"/>
    <w:rPr>
      <w:b w:val="0"/>
    </w:rPr>
  </w:style>
  <w:style w:type="paragraph" w:customStyle="1" w:styleId="af6">
    <w:name w:val="Заголовок"/>
    <w:basedOn w:val="a"/>
    <w:next w:val="af7"/>
    <w:qFormat/>
    <w:rsid w:val="00244A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AB4AAC"/>
    <w:rPr>
      <w:sz w:val="28"/>
    </w:rPr>
  </w:style>
  <w:style w:type="paragraph" w:styleId="af8">
    <w:name w:val="List"/>
    <w:basedOn w:val="af7"/>
    <w:rsid w:val="00244A36"/>
    <w:rPr>
      <w:rFonts w:cs="Mangal"/>
    </w:rPr>
  </w:style>
  <w:style w:type="paragraph" w:styleId="af9">
    <w:name w:val="Title"/>
    <w:basedOn w:val="a"/>
    <w:rsid w:val="00244A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244A36"/>
    <w:pPr>
      <w:suppressLineNumbers/>
    </w:pPr>
    <w:rPr>
      <w:rFonts w:cs="Mangal"/>
    </w:rPr>
  </w:style>
  <w:style w:type="paragraph" w:customStyle="1" w:styleId="afb">
    <w:name w:val="Заглавие"/>
    <w:basedOn w:val="a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c">
    <w:name w:val="Subtitle"/>
    <w:basedOn w:val="a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d">
    <w:name w:val="No Spacing"/>
    <w:basedOn w:val="a"/>
    <w:qFormat/>
    <w:rsid w:val="00CF4BD0"/>
    <w:rPr>
      <w:szCs w:val="32"/>
    </w:rPr>
  </w:style>
  <w:style w:type="paragraph" w:styleId="afe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CF4BD0"/>
    <w:rPr>
      <w:i/>
    </w:rPr>
  </w:style>
  <w:style w:type="paragraph" w:styleId="aff">
    <w:name w:val="Intense Quote"/>
    <w:basedOn w:val="a"/>
    <w:uiPriority w:val="30"/>
    <w:qFormat/>
    <w:rsid w:val="00CF4BD0"/>
    <w:pPr>
      <w:ind w:left="720" w:right="720"/>
    </w:pPr>
    <w:rPr>
      <w:b/>
      <w:i/>
      <w:szCs w:val="22"/>
    </w:rPr>
  </w:style>
  <w:style w:type="paragraph" w:styleId="aff0">
    <w:name w:val="TOC Heading"/>
    <w:basedOn w:val="1"/>
    <w:uiPriority w:val="39"/>
    <w:semiHidden/>
    <w:unhideWhenUsed/>
    <w:qFormat/>
    <w:rsid w:val="00CF4BD0"/>
  </w:style>
  <w:style w:type="paragraph" w:styleId="aff1">
    <w:name w:val="Body Text Indent"/>
    <w:basedOn w:val="a"/>
    <w:uiPriority w:val="99"/>
    <w:rsid w:val="00AB4A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AB4AAC"/>
    <w:pPr>
      <w:jc w:val="center"/>
    </w:pPr>
    <w:rPr>
      <w:sz w:val="28"/>
    </w:rPr>
  </w:style>
  <w:style w:type="paragraph" w:styleId="aff2">
    <w:name w:val="footer"/>
    <w:basedOn w:val="a"/>
    <w:uiPriority w:val="99"/>
    <w:rsid w:val="00AB4AAC"/>
    <w:pPr>
      <w:tabs>
        <w:tab w:val="center" w:pos="4153"/>
        <w:tab w:val="right" w:pos="8306"/>
      </w:tabs>
    </w:pPr>
  </w:style>
  <w:style w:type="paragraph" w:styleId="aff3">
    <w:name w:val="header"/>
    <w:basedOn w:val="a"/>
    <w:uiPriority w:val="99"/>
    <w:rsid w:val="00AB4AAC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10"/>
    <w:uiPriority w:val="99"/>
    <w:qFormat/>
    <w:rsid w:val="00AB4AAC"/>
    <w:pPr>
      <w:jc w:val="both"/>
    </w:pPr>
    <w:rPr>
      <w:color w:val="FF0000"/>
      <w:sz w:val="24"/>
      <w:szCs w:val="24"/>
    </w:rPr>
  </w:style>
  <w:style w:type="paragraph" w:styleId="32">
    <w:name w:val="Body Text 3"/>
    <w:basedOn w:val="a"/>
    <w:link w:val="31"/>
    <w:uiPriority w:val="99"/>
    <w:qFormat/>
    <w:rsid w:val="00AB4AAC"/>
    <w:pPr>
      <w:jc w:val="center"/>
    </w:pPr>
    <w:rPr>
      <w:sz w:val="28"/>
      <w:szCs w:val="28"/>
    </w:rPr>
  </w:style>
  <w:style w:type="paragraph" w:styleId="25">
    <w:name w:val="Body Text Indent 2"/>
    <w:basedOn w:val="a"/>
    <w:uiPriority w:val="99"/>
    <w:qFormat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paragraph" w:styleId="34">
    <w:name w:val="Body Text Indent 3"/>
    <w:basedOn w:val="a"/>
    <w:uiPriority w:val="99"/>
    <w:qFormat/>
    <w:rsid w:val="00AB4AAC"/>
    <w:pPr>
      <w:spacing w:after="120"/>
      <w:ind w:left="283"/>
    </w:pPr>
    <w:rPr>
      <w:sz w:val="16"/>
      <w:szCs w:val="16"/>
    </w:rPr>
  </w:style>
  <w:style w:type="paragraph" w:styleId="aff4">
    <w:name w:val="Balloon Text"/>
    <w:basedOn w:val="a"/>
    <w:uiPriority w:val="99"/>
    <w:qFormat/>
    <w:rsid w:val="00AB4AAC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AB4AAC"/>
    <w:pPr>
      <w:widowControl w:val="0"/>
    </w:pPr>
    <w:rPr>
      <w:rFonts w:ascii="Arial" w:eastAsia="Times New Roman" w:hAnsi="Arial" w:cs="Arial"/>
      <w:color w:val="00000A"/>
      <w:szCs w:val="20"/>
      <w:lang w:val="ru-RU" w:eastAsia="ru-RU" w:bidi="ar-SA"/>
    </w:rPr>
  </w:style>
  <w:style w:type="paragraph" w:customStyle="1" w:styleId="ConsPlusNonformat">
    <w:name w:val="ConsPlusNonformat"/>
    <w:qFormat/>
    <w:rsid w:val="00AB4AAC"/>
    <w:pPr>
      <w:widowControl w:val="0"/>
    </w:pPr>
    <w:rPr>
      <w:rFonts w:ascii="Courier New" w:eastAsia="Times New Roman" w:hAnsi="Courier New" w:cs="Courier New"/>
      <w:color w:val="00000A"/>
      <w:szCs w:val="20"/>
      <w:lang w:val="ru-RU" w:eastAsia="ru-RU" w:bidi="ar-SA"/>
    </w:rPr>
  </w:style>
  <w:style w:type="paragraph" w:customStyle="1" w:styleId="ConsPlusCell">
    <w:name w:val="ConsPlusCell"/>
    <w:uiPriority w:val="99"/>
    <w:qFormat/>
    <w:rsid w:val="00AB4AAC"/>
    <w:pPr>
      <w:widowControl w:val="0"/>
    </w:pPr>
    <w:rPr>
      <w:rFonts w:ascii="Arial" w:eastAsia="Times New Roman" w:hAnsi="Arial" w:cs="Arial"/>
      <w:color w:val="00000A"/>
      <w:szCs w:val="20"/>
      <w:lang w:val="ru-RU" w:eastAsia="ru-RU" w:bidi="ar-SA"/>
    </w:rPr>
  </w:style>
  <w:style w:type="paragraph" w:customStyle="1" w:styleId="ConsPlusTitle">
    <w:name w:val="ConsPlusTitle"/>
    <w:uiPriority w:val="99"/>
    <w:qFormat/>
    <w:rsid w:val="00AB4AAC"/>
    <w:pPr>
      <w:widowControl w:val="0"/>
    </w:pPr>
    <w:rPr>
      <w:rFonts w:ascii="Arial" w:eastAsia="Times New Roman" w:hAnsi="Arial" w:cs="Arial"/>
      <w:b/>
      <w:bCs/>
      <w:color w:val="00000A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qFormat/>
    <w:rsid w:val="00AB4AAC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qFormat/>
    <w:rsid w:val="00AB4AAC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5">
    <w:name w:val="Нормальный (таблица)"/>
    <w:basedOn w:val="a"/>
    <w:uiPriority w:val="99"/>
    <w:qFormat/>
    <w:rsid w:val="00AB4AAC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AB4AAC"/>
    <w:pP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AB4AAC"/>
    <w:pP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AB4AAC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AB4A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AB4A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AB4AAC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qFormat/>
    <w:rsid w:val="00AB4A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text">
    <w:name w:val="text"/>
    <w:basedOn w:val="a"/>
    <w:qFormat/>
    <w:rsid w:val="00487537"/>
    <w:pPr>
      <w:spacing w:beforeAutospacing="1" w:afterAutospacing="1"/>
      <w:jc w:val="both"/>
    </w:pPr>
    <w:rPr>
      <w:sz w:val="24"/>
      <w:szCs w:val="24"/>
    </w:rPr>
  </w:style>
  <w:style w:type="paragraph" w:customStyle="1" w:styleId="13">
    <w:name w:val="Без интервала1"/>
    <w:uiPriority w:val="99"/>
    <w:qFormat/>
    <w:rsid w:val="00BA019F"/>
    <w:pPr>
      <w:suppressAutoHyphens/>
    </w:pPr>
    <w:rPr>
      <w:rFonts w:eastAsia="Arial"/>
      <w:color w:val="00000A"/>
      <w:lang w:val="ru-RU" w:eastAsia="ar-SA" w:bidi="ar-SA"/>
    </w:rPr>
  </w:style>
  <w:style w:type="paragraph" w:customStyle="1" w:styleId="aff6">
    <w:name w:val="Содержимое врезки"/>
    <w:basedOn w:val="a"/>
    <w:qFormat/>
    <w:rsid w:val="00244A36"/>
  </w:style>
  <w:style w:type="paragraph" w:customStyle="1" w:styleId="aff7">
    <w:name w:val="Содержимое таблицы"/>
    <w:basedOn w:val="a"/>
    <w:qFormat/>
    <w:rsid w:val="00244A36"/>
  </w:style>
  <w:style w:type="paragraph" w:customStyle="1" w:styleId="aff8">
    <w:name w:val="Заголовок таблицы"/>
    <w:basedOn w:val="aff7"/>
    <w:qFormat/>
    <w:rsid w:val="00244A36"/>
  </w:style>
  <w:style w:type="table" w:styleId="aff9">
    <w:name w:val="Table Grid"/>
    <w:basedOn w:val="a1"/>
    <w:uiPriority w:val="99"/>
    <w:rsid w:val="00AB4AAC"/>
    <w:rPr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AB4AAC"/>
    <w:rPr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AB4AAC"/>
    <w:pPr>
      <w:jc w:val="both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17FD-FC75-4F3F-8FDB-B0ADF8A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</cp:revision>
  <cp:lastPrinted>2016-01-22T12:19:00Z</cp:lastPrinted>
  <dcterms:created xsi:type="dcterms:W3CDTF">2016-01-22T12:02:00Z</dcterms:created>
  <dcterms:modified xsi:type="dcterms:W3CDTF">2016-01-22T12:20:00Z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