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Российская Федерация</w:t>
      </w:r>
    </w:p>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Ростовская область</w:t>
      </w:r>
    </w:p>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Сальский район</w:t>
      </w:r>
    </w:p>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муниципальное образование «Кручено-Балковское  сельское поселение»</w:t>
      </w:r>
    </w:p>
    <w:p w:rsidR="002F438F" w:rsidRPr="009E0FE4" w:rsidRDefault="002F438F" w:rsidP="002F438F">
      <w:pPr>
        <w:jc w:val="center"/>
        <w:rPr>
          <w:sz w:val="28"/>
          <w:szCs w:val="28"/>
        </w:rPr>
      </w:pPr>
      <w:r w:rsidRPr="009E0FE4">
        <w:rPr>
          <w:sz w:val="28"/>
          <w:szCs w:val="28"/>
        </w:rPr>
        <w:t>Собрани</w:t>
      </w:r>
      <w:r>
        <w:rPr>
          <w:sz w:val="28"/>
          <w:szCs w:val="28"/>
        </w:rPr>
        <w:t xml:space="preserve">е </w:t>
      </w:r>
      <w:r w:rsidRPr="009E0FE4">
        <w:rPr>
          <w:sz w:val="28"/>
          <w:szCs w:val="28"/>
        </w:rPr>
        <w:t>депутатов Кручено-Балковского сельского поселения</w:t>
      </w:r>
    </w:p>
    <w:p w:rsidR="007E0C7B" w:rsidRPr="001F0602" w:rsidRDefault="007E0C7B" w:rsidP="007E0C7B">
      <w:pPr>
        <w:pStyle w:val="10"/>
        <w:jc w:val="center"/>
        <w:rPr>
          <w:rFonts w:ascii="Times New Roman" w:hAnsi="Times New Roman"/>
          <w:sz w:val="28"/>
          <w:szCs w:val="28"/>
        </w:rPr>
      </w:pPr>
    </w:p>
    <w:p w:rsidR="007E0C7B" w:rsidRPr="001F0602" w:rsidRDefault="00D2644D" w:rsidP="007E0C7B">
      <w:pPr>
        <w:pStyle w:val="10"/>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8.95pt,-.3pt" to="471pt,-.3pt" strokeweight="3pt"/>
        </w:pict>
      </w:r>
    </w:p>
    <w:p w:rsidR="007E0C7B" w:rsidRDefault="002F438F" w:rsidP="007E0C7B">
      <w:pPr>
        <w:pStyle w:val="10"/>
        <w:jc w:val="center"/>
        <w:rPr>
          <w:rFonts w:ascii="Times New Roman" w:hAnsi="Times New Roman"/>
          <w:sz w:val="28"/>
          <w:szCs w:val="28"/>
        </w:rPr>
      </w:pPr>
      <w:r>
        <w:rPr>
          <w:rFonts w:ascii="Times New Roman" w:hAnsi="Times New Roman"/>
          <w:sz w:val="28"/>
          <w:szCs w:val="28"/>
        </w:rPr>
        <w:t>РЕШЕНИЕ</w:t>
      </w:r>
    </w:p>
    <w:p w:rsidR="00392F64" w:rsidRDefault="00392F64" w:rsidP="007E0C7B">
      <w:pPr>
        <w:pStyle w:val="10"/>
        <w:jc w:val="center"/>
        <w:rPr>
          <w:rFonts w:ascii="Times New Roman" w:hAnsi="Times New Roman"/>
          <w:sz w:val="28"/>
          <w:szCs w:val="28"/>
        </w:rPr>
      </w:pPr>
    </w:p>
    <w:p w:rsidR="003F0AEE" w:rsidRDefault="003F0AEE" w:rsidP="007E0C7B">
      <w:pPr>
        <w:pStyle w:val="10"/>
        <w:jc w:val="center"/>
        <w:rPr>
          <w:rFonts w:ascii="Times New Roman" w:hAnsi="Times New Roman"/>
          <w:sz w:val="28"/>
          <w:szCs w:val="28"/>
        </w:rPr>
      </w:pPr>
    </w:p>
    <w:p w:rsidR="0074181E" w:rsidRPr="0074181E" w:rsidRDefault="0074181E" w:rsidP="00F10F29">
      <w:pPr>
        <w:ind w:right="3968"/>
        <w:jc w:val="both"/>
        <w:rPr>
          <w:sz w:val="28"/>
          <w:szCs w:val="28"/>
        </w:rPr>
      </w:pPr>
      <w:r w:rsidRPr="0074181E">
        <w:rPr>
          <w:sz w:val="28"/>
          <w:szCs w:val="28"/>
        </w:rPr>
        <w:t>О внесении изменений в решение Собрания депутатов Кручено-Балковского сельского поселения от 30.11.2009 №</w:t>
      </w:r>
      <w:r w:rsidR="00EF221C">
        <w:rPr>
          <w:sz w:val="28"/>
          <w:szCs w:val="28"/>
        </w:rPr>
        <w:t xml:space="preserve"> </w:t>
      </w:r>
      <w:r w:rsidRPr="0074181E">
        <w:rPr>
          <w:sz w:val="28"/>
          <w:szCs w:val="28"/>
        </w:rPr>
        <w:t>43 «О государственной пенсии за выслугу лет лицам, замещавшим муниципальные должности и должности муниципальной службы в муниципальном образовании «Кручено-Балковское сельское поселение»</w:t>
      </w:r>
    </w:p>
    <w:p w:rsidR="007E0C7B" w:rsidRPr="001F0602" w:rsidRDefault="007E0C7B" w:rsidP="007E0C7B">
      <w:pPr>
        <w:pStyle w:val="10"/>
        <w:jc w:val="center"/>
        <w:rPr>
          <w:rFonts w:ascii="Times New Roman" w:hAnsi="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E0C7B" w:rsidRPr="00D14586" w:rsidTr="00C60325">
        <w:tc>
          <w:tcPr>
            <w:tcW w:w="3190" w:type="dxa"/>
          </w:tcPr>
          <w:p w:rsidR="00813DC4" w:rsidRPr="00D14586" w:rsidRDefault="00813DC4" w:rsidP="00813DC4">
            <w:pPr>
              <w:pStyle w:val="10"/>
              <w:jc w:val="center"/>
              <w:rPr>
                <w:rFonts w:ascii="Times New Roman" w:hAnsi="Times New Roman"/>
                <w:sz w:val="28"/>
                <w:szCs w:val="28"/>
              </w:rPr>
            </w:pPr>
            <w:r w:rsidRPr="00D14586">
              <w:rPr>
                <w:rFonts w:ascii="Times New Roman" w:hAnsi="Times New Roman"/>
                <w:sz w:val="28"/>
                <w:szCs w:val="28"/>
              </w:rPr>
              <w:t>Принято</w:t>
            </w:r>
          </w:p>
          <w:p w:rsidR="007E0C7B" w:rsidRPr="00D14586" w:rsidRDefault="00813DC4" w:rsidP="00813DC4">
            <w:pPr>
              <w:pStyle w:val="10"/>
              <w:jc w:val="center"/>
              <w:rPr>
                <w:rFonts w:ascii="Times New Roman" w:hAnsi="Times New Roman"/>
                <w:sz w:val="28"/>
                <w:szCs w:val="28"/>
              </w:rPr>
            </w:pPr>
            <w:r w:rsidRPr="00D14586">
              <w:rPr>
                <w:rFonts w:ascii="Times New Roman" w:hAnsi="Times New Roman"/>
                <w:sz w:val="28"/>
                <w:szCs w:val="28"/>
              </w:rPr>
              <w:t>Собранием депутатов</w:t>
            </w:r>
          </w:p>
        </w:tc>
        <w:tc>
          <w:tcPr>
            <w:tcW w:w="3190" w:type="dxa"/>
          </w:tcPr>
          <w:p w:rsidR="007E0C7B" w:rsidRPr="00D14586" w:rsidRDefault="007E0C7B" w:rsidP="00EA5966">
            <w:pPr>
              <w:pStyle w:val="10"/>
              <w:jc w:val="center"/>
              <w:rPr>
                <w:rFonts w:ascii="Times New Roman" w:hAnsi="Times New Roman"/>
                <w:sz w:val="28"/>
                <w:szCs w:val="28"/>
              </w:rPr>
            </w:pPr>
          </w:p>
        </w:tc>
        <w:tc>
          <w:tcPr>
            <w:tcW w:w="3191" w:type="dxa"/>
            <w:vAlign w:val="bottom"/>
          </w:tcPr>
          <w:p w:rsidR="007E0C7B" w:rsidRPr="00D14586" w:rsidRDefault="00285DCB" w:rsidP="00D14586">
            <w:pPr>
              <w:pStyle w:val="10"/>
              <w:jc w:val="center"/>
              <w:rPr>
                <w:rFonts w:ascii="Times New Roman" w:hAnsi="Times New Roman"/>
                <w:sz w:val="28"/>
                <w:szCs w:val="28"/>
              </w:rPr>
            </w:pPr>
            <w:r w:rsidRPr="00D14586">
              <w:rPr>
                <w:rFonts w:ascii="Times New Roman" w:hAnsi="Times New Roman"/>
                <w:sz w:val="28"/>
                <w:szCs w:val="28"/>
              </w:rPr>
              <w:t>2</w:t>
            </w:r>
            <w:r w:rsidR="00D14586">
              <w:rPr>
                <w:rFonts w:ascii="Times New Roman" w:hAnsi="Times New Roman"/>
                <w:sz w:val="28"/>
                <w:szCs w:val="28"/>
              </w:rPr>
              <w:t>7</w:t>
            </w:r>
            <w:r w:rsidR="00813DC4" w:rsidRPr="00D14586">
              <w:rPr>
                <w:rFonts w:ascii="Times New Roman" w:hAnsi="Times New Roman"/>
                <w:sz w:val="28"/>
                <w:szCs w:val="28"/>
              </w:rPr>
              <w:t xml:space="preserve"> </w:t>
            </w:r>
            <w:r w:rsidR="00D14586">
              <w:rPr>
                <w:rFonts w:ascii="Times New Roman" w:hAnsi="Times New Roman"/>
                <w:sz w:val="28"/>
                <w:szCs w:val="28"/>
              </w:rPr>
              <w:t>марта</w:t>
            </w:r>
            <w:r w:rsidR="00813DC4" w:rsidRPr="00D14586">
              <w:rPr>
                <w:rFonts w:ascii="Times New Roman" w:hAnsi="Times New Roman"/>
                <w:sz w:val="28"/>
                <w:szCs w:val="28"/>
              </w:rPr>
              <w:t xml:space="preserve"> 201</w:t>
            </w:r>
            <w:r w:rsidR="009702A5" w:rsidRPr="00D14586">
              <w:rPr>
                <w:rFonts w:ascii="Times New Roman" w:hAnsi="Times New Roman"/>
                <w:sz w:val="28"/>
                <w:szCs w:val="28"/>
              </w:rPr>
              <w:t>5</w:t>
            </w:r>
            <w:r w:rsidR="00813DC4" w:rsidRPr="00D14586">
              <w:rPr>
                <w:rFonts w:ascii="Times New Roman" w:hAnsi="Times New Roman"/>
                <w:sz w:val="28"/>
                <w:szCs w:val="28"/>
              </w:rPr>
              <w:t xml:space="preserve"> года</w:t>
            </w:r>
          </w:p>
        </w:tc>
      </w:tr>
    </w:tbl>
    <w:p w:rsidR="0074181E" w:rsidRPr="002208BB" w:rsidRDefault="0074181E" w:rsidP="0074181E">
      <w:pPr>
        <w:jc w:val="center"/>
      </w:pPr>
    </w:p>
    <w:p w:rsidR="0074181E" w:rsidRPr="00F10F29" w:rsidRDefault="0074181E" w:rsidP="00F10F29">
      <w:pPr>
        <w:ind w:firstLine="709"/>
        <w:contextualSpacing/>
        <w:jc w:val="both"/>
        <w:rPr>
          <w:sz w:val="28"/>
          <w:szCs w:val="28"/>
        </w:rPr>
      </w:pPr>
      <w:r w:rsidRPr="00F10F29">
        <w:rPr>
          <w:sz w:val="28"/>
          <w:szCs w:val="28"/>
        </w:rPr>
        <w:t xml:space="preserve">       В целях приведения нормативного правового акта в соответствии с действующим законодательством, руководствуясь статьей 24 Федерального закона от 2 марта 2007 года № 25-ФЗ «О муниципальной службе в Российской Федерации», Федеральным законом от 28 декабря 2013 №400-ФЗ «О страховых пенсиях», статьей 10 Областного закона от 9 октября 2007 года № 786-ЗС «О муниципальной службе в Ростовской области», Собрание депутатов Кручено-Балковского сельского поселения </w:t>
      </w:r>
    </w:p>
    <w:p w:rsidR="0074181E" w:rsidRPr="00F10F29" w:rsidRDefault="0074181E" w:rsidP="00F10F29">
      <w:pPr>
        <w:ind w:firstLine="709"/>
        <w:contextualSpacing/>
        <w:jc w:val="center"/>
        <w:rPr>
          <w:sz w:val="28"/>
          <w:szCs w:val="28"/>
        </w:rPr>
      </w:pPr>
    </w:p>
    <w:p w:rsidR="0074181E" w:rsidRPr="00F10F29" w:rsidRDefault="0074181E" w:rsidP="00F10F29">
      <w:pPr>
        <w:ind w:firstLine="709"/>
        <w:contextualSpacing/>
        <w:jc w:val="center"/>
        <w:rPr>
          <w:sz w:val="28"/>
          <w:szCs w:val="28"/>
        </w:rPr>
      </w:pPr>
      <w:r w:rsidRPr="00F10F29">
        <w:rPr>
          <w:sz w:val="28"/>
          <w:szCs w:val="28"/>
        </w:rPr>
        <w:t>РЕШИЛО:</w:t>
      </w:r>
    </w:p>
    <w:p w:rsidR="0074181E" w:rsidRPr="00F10F29" w:rsidRDefault="0074181E" w:rsidP="00F10F29">
      <w:pPr>
        <w:ind w:firstLine="709"/>
        <w:contextualSpacing/>
        <w:jc w:val="center"/>
        <w:rPr>
          <w:sz w:val="28"/>
          <w:szCs w:val="28"/>
        </w:rPr>
      </w:pPr>
    </w:p>
    <w:p w:rsidR="0074181E" w:rsidRPr="00F10F29" w:rsidRDefault="0074181E" w:rsidP="00F10F29">
      <w:pPr>
        <w:ind w:firstLine="709"/>
        <w:contextualSpacing/>
        <w:jc w:val="both"/>
        <w:rPr>
          <w:sz w:val="28"/>
          <w:szCs w:val="28"/>
        </w:rPr>
      </w:pPr>
      <w:r w:rsidRPr="00F10F29">
        <w:rPr>
          <w:sz w:val="28"/>
          <w:szCs w:val="28"/>
        </w:rPr>
        <w:t>1. Внести в Приложение к решению Собрания депутатов Кручено-Балковского сельского поселения от 30.11.2009 №43 «О государственной пенсии за выслугу лет лицам, замещавшим муниципальные должности и должности муниципальной службы в муниципальном образовании «Кручено-Балковское сельское поселение» следующие  изменения:</w:t>
      </w:r>
    </w:p>
    <w:p w:rsidR="0074181E" w:rsidRPr="00F10F29" w:rsidRDefault="0074181E" w:rsidP="00F10F29">
      <w:pPr>
        <w:ind w:firstLine="709"/>
        <w:contextualSpacing/>
        <w:jc w:val="both"/>
        <w:rPr>
          <w:sz w:val="28"/>
          <w:szCs w:val="28"/>
        </w:rPr>
      </w:pPr>
      <w:r w:rsidRPr="00F10F29">
        <w:rPr>
          <w:sz w:val="28"/>
          <w:szCs w:val="28"/>
        </w:rPr>
        <w:t>1)</w:t>
      </w:r>
      <w:r w:rsidRPr="00F10F29">
        <w:rPr>
          <w:spacing w:val="-33"/>
          <w:sz w:val="28"/>
          <w:szCs w:val="28"/>
        </w:rPr>
        <w:t xml:space="preserve">   </w:t>
      </w:r>
      <w:r w:rsidRPr="00F10F29">
        <w:rPr>
          <w:sz w:val="28"/>
          <w:szCs w:val="28"/>
        </w:rPr>
        <w:t xml:space="preserve">статью 3 изложить в следующей редакции: </w:t>
      </w:r>
    </w:p>
    <w:p w:rsidR="0074181E" w:rsidRPr="00F10F29" w:rsidRDefault="0074181E" w:rsidP="00F10F29">
      <w:pPr>
        <w:ind w:firstLine="709"/>
        <w:contextualSpacing/>
        <w:jc w:val="both"/>
        <w:rPr>
          <w:sz w:val="28"/>
          <w:szCs w:val="28"/>
        </w:rPr>
      </w:pPr>
      <w:r w:rsidRPr="00F10F29">
        <w:rPr>
          <w:sz w:val="28"/>
          <w:szCs w:val="28"/>
        </w:rPr>
        <w:t>«1.</w:t>
      </w:r>
      <w:r w:rsidRPr="00F10F29">
        <w:rPr>
          <w:spacing w:val="-33"/>
          <w:sz w:val="28"/>
          <w:szCs w:val="28"/>
        </w:rPr>
        <w:t xml:space="preserve">   </w:t>
      </w:r>
      <w:r w:rsidRPr="00F10F29">
        <w:rPr>
          <w:spacing w:val="-4"/>
          <w:sz w:val="28"/>
          <w:szCs w:val="28"/>
        </w:rPr>
        <w:t>Государственная пенсия за выслугу лет назначается:</w:t>
      </w:r>
    </w:p>
    <w:p w:rsidR="0074181E" w:rsidRPr="00F10F29" w:rsidRDefault="0074181E" w:rsidP="00F10F29">
      <w:pPr>
        <w:ind w:firstLine="709"/>
        <w:contextualSpacing/>
        <w:jc w:val="both"/>
        <w:rPr>
          <w:spacing w:val="-25"/>
          <w:sz w:val="28"/>
          <w:szCs w:val="28"/>
        </w:rPr>
      </w:pPr>
      <w:r w:rsidRPr="00F10F29">
        <w:rPr>
          <w:spacing w:val="1"/>
          <w:sz w:val="28"/>
          <w:szCs w:val="28"/>
        </w:rPr>
        <w:t xml:space="preserve">1) к  страховой пенсии по старости </w:t>
      </w:r>
      <w:r w:rsidRPr="00F10F29">
        <w:rPr>
          <w:spacing w:val="-2"/>
          <w:sz w:val="28"/>
          <w:szCs w:val="28"/>
        </w:rPr>
        <w:t xml:space="preserve">или к страховой пенсии по инвалидности,   назначенной   в </w:t>
      </w:r>
      <w:r w:rsidRPr="00F10F29">
        <w:rPr>
          <w:spacing w:val="1"/>
          <w:sz w:val="28"/>
          <w:szCs w:val="28"/>
        </w:rPr>
        <w:t xml:space="preserve">соответствии с Федеральным законом от 28 декабря 2013 года № 400-ФЗ </w:t>
      </w:r>
      <w:r w:rsidRPr="00F10F29">
        <w:rPr>
          <w:spacing w:val="-5"/>
          <w:sz w:val="28"/>
          <w:szCs w:val="28"/>
        </w:rPr>
        <w:t>«О страховых пенсиях» (далее - Федеральный закон «О страховых пенсиях»);</w:t>
      </w:r>
    </w:p>
    <w:p w:rsidR="0074181E" w:rsidRPr="00F10F29" w:rsidRDefault="0074181E" w:rsidP="00F10F29">
      <w:pPr>
        <w:ind w:firstLine="709"/>
        <w:contextualSpacing/>
        <w:jc w:val="both"/>
        <w:rPr>
          <w:spacing w:val="-12"/>
          <w:sz w:val="28"/>
          <w:szCs w:val="28"/>
        </w:rPr>
      </w:pPr>
      <w:r w:rsidRPr="00F10F29">
        <w:rPr>
          <w:spacing w:val="6"/>
          <w:sz w:val="28"/>
          <w:szCs w:val="28"/>
        </w:rPr>
        <w:t xml:space="preserve">2) к пенсии, назначенной в соответствии с Законом Российской Федерации от 19 апреля 1991 года № 1032-1 «О занятости населения в </w:t>
      </w:r>
      <w:r w:rsidRPr="00F10F29">
        <w:rPr>
          <w:spacing w:val="-6"/>
          <w:sz w:val="28"/>
          <w:szCs w:val="28"/>
        </w:rPr>
        <w:t>Российской Федерации».</w:t>
      </w:r>
    </w:p>
    <w:p w:rsidR="0074181E" w:rsidRPr="00F10F29" w:rsidRDefault="0074181E" w:rsidP="00F10F29">
      <w:pPr>
        <w:ind w:firstLine="709"/>
        <w:contextualSpacing/>
        <w:jc w:val="both"/>
        <w:rPr>
          <w:spacing w:val="-14"/>
          <w:sz w:val="28"/>
          <w:szCs w:val="28"/>
        </w:rPr>
      </w:pPr>
      <w:r w:rsidRPr="00F10F29">
        <w:rPr>
          <w:spacing w:val="-3"/>
          <w:sz w:val="28"/>
          <w:szCs w:val="28"/>
        </w:rPr>
        <w:lastRenderedPageBreak/>
        <w:t xml:space="preserve">2. Лицу, получающему пенсию, не указанную в   части 1 настоящей статьи, государственная пенсия за выслугу лет может быть назначена после </w:t>
      </w:r>
      <w:r w:rsidRPr="00F10F29">
        <w:rPr>
          <w:spacing w:val="-5"/>
          <w:sz w:val="28"/>
          <w:szCs w:val="28"/>
        </w:rPr>
        <w:t>перехода на указанную в части 1 настоящей статьи пенсию.</w:t>
      </w:r>
    </w:p>
    <w:p w:rsidR="0074181E" w:rsidRPr="00F10F29" w:rsidRDefault="0074181E" w:rsidP="00F10F29">
      <w:pPr>
        <w:ind w:firstLine="709"/>
        <w:contextualSpacing/>
        <w:jc w:val="both"/>
        <w:rPr>
          <w:spacing w:val="-5"/>
          <w:sz w:val="28"/>
          <w:szCs w:val="28"/>
        </w:rPr>
      </w:pPr>
      <w:r w:rsidRPr="00F10F29">
        <w:rPr>
          <w:spacing w:val="-2"/>
          <w:sz w:val="28"/>
          <w:szCs w:val="28"/>
        </w:rPr>
        <w:t xml:space="preserve">3. Государственная пенсия за выслугу лет не может быть назначена </w:t>
      </w:r>
      <w:r w:rsidRPr="00F10F29">
        <w:rPr>
          <w:spacing w:val="-4"/>
          <w:sz w:val="28"/>
          <w:szCs w:val="28"/>
        </w:rPr>
        <w:t>лицам,      которым      в      соответствии      с      федеральным,      областным</w:t>
      </w:r>
      <w:r w:rsidRPr="00F10F29">
        <w:rPr>
          <w:spacing w:val="-14"/>
          <w:sz w:val="28"/>
          <w:szCs w:val="28"/>
        </w:rPr>
        <w:t xml:space="preserve"> </w:t>
      </w:r>
      <w:r w:rsidRPr="00F10F29">
        <w:rPr>
          <w:spacing w:val="-1"/>
          <w:sz w:val="28"/>
          <w:szCs w:val="28"/>
        </w:rPr>
        <w:t xml:space="preserve">законодательством, законодательством других субъектов Российской </w:t>
      </w:r>
      <w:r w:rsidRPr="00F10F29">
        <w:rPr>
          <w:spacing w:val="-7"/>
          <w:sz w:val="28"/>
          <w:szCs w:val="28"/>
        </w:rPr>
        <w:t xml:space="preserve">Федерации, муниципальными нормативными правовыми актами назначены </w:t>
      </w:r>
      <w:r w:rsidRPr="00F10F29">
        <w:rPr>
          <w:spacing w:val="-5"/>
          <w:sz w:val="28"/>
          <w:szCs w:val="28"/>
        </w:rPr>
        <w:t xml:space="preserve">иная пенсия за выслугу лет, или ежемесячное пожизненное содержание, или </w:t>
      </w:r>
      <w:r w:rsidRPr="00F10F29">
        <w:rPr>
          <w:spacing w:val="-4"/>
          <w:sz w:val="28"/>
          <w:szCs w:val="28"/>
        </w:rPr>
        <w:t xml:space="preserve">установлено дополнительное пожизненное ежемесячное материальное </w:t>
      </w:r>
      <w:r w:rsidRPr="00F10F29">
        <w:rPr>
          <w:spacing w:val="-5"/>
          <w:sz w:val="28"/>
          <w:szCs w:val="28"/>
        </w:rPr>
        <w:t>обеспечение, или иное дополнительное пенсионное обеспечение.</w:t>
      </w:r>
    </w:p>
    <w:p w:rsidR="0074181E" w:rsidRPr="00F10F29" w:rsidRDefault="0074181E" w:rsidP="00F10F29">
      <w:pPr>
        <w:ind w:firstLine="709"/>
        <w:contextualSpacing/>
        <w:jc w:val="both"/>
        <w:rPr>
          <w:sz w:val="28"/>
          <w:szCs w:val="28"/>
        </w:rPr>
      </w:pPr>
      <w:r w:rsidRPr="00F10F29">
        <w:rPr>
          <w:spacing w:val="-5"/>
          <w:sz w:val="28"/>
          <w:szCs w:val="28"/>
        </w:rPr>
        <w:t xml:space="preserve">4. </w:t>
      </w:r>
      <w:r w:rsidRPr="00F10F29">
        <w:rPr>
          <w:sz w:val="28"/>
          <w:szCs w:val="28"/>
        </w:rPr>
        <w:t xml:space="preserve">Государственная пенсия за выслугу лет назначается к страховой пенсии по старости бессрочно, к страховой пенсии по инвалидности – на срок назначения указанной пенсии.»; </w:t>
      </w:r>
    </w:p>
    <w:p w:rsidR="0074181E" w:rsidRPr="00F10F29" w:rsidRDefault="0074181E" w:rsidP="00F10F29">
      <w:pPr>
        <w:ind w:firstLine="709"/>
        <w:contextualSpacing/>
        <w:jc w:val="both"/>
        <w:rPr>
          <w:sz w:val="28"/>
          <w:szCs w:val="28"/>
        </w:rPr>
      </w:pPr>
      <w:r w:rsidRPr="00F10F29">
        <w:rPr>
          <w:sz w:val="28"/>
          <w:szCs w:val="28"/>
        </w:rPr>
        <w:t>2) в статье 4:</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а)</w:t>
      </w:r>
      <w:r w:rsidRPr="00F10F29">
        <w:rPr>
          <w:sz w:val="28"/>
          <w:szCs w:val="28"/>
        </w:rPr>
        <w:t xml:space="preserve"> </w:t>
      </w:r>
      <w:r w:rsidRPr="00F10F29">
        <w:rPr>
          <w:rFonts w:ascii="Times New Roman" w:hAnsi="Times New Roman" w:cs="Times New Roman"/>
          <w:sz w:val="28"/>
          <w:szCs w:val="28"/>
        </w:rPr>
        <w:t>в абзаце первом части 1 слова «(части трудовой пенсии по старости)» заменить словами «с учетом фиксированной выплаты к страховой пенсии и повышений фиксированной выплаты к страховой пенсии»;</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б) дополнить частью 1.1 следующего содержания:</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«1.1.</w:t>
      </w:r>
      <w:r w:rsidR="00F10F29">
        <w:rPr>
          <w:rFonts w:ascii="Times New Roman" w:hAnsi="Times New Roman" w:cs="Times New Roman"/>
          <w:sz w:val="28"/>
          <w:szCs w:val="28"/>
        </w:rPr>
        <w:t xml:space="preserve"> </w:t>
      </w:r>
      <w:r w:rsidRPr="00F10F29">
        <w:rPr>
          <w:rFonts w:ascii="Times New Roman" w:hAnsi="Times New Roman" w:cs="Times New Roman"/>
          <w:sz w:val="28"/>
          <w:szCs w:val="28"/>
        </w:rPr>
        <w:t>При определении размера государственной пенсии за выслугу лет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в) часть 2 изложить в следующей редакции:</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«2. 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3)</w:t>
      </w:r>
      <w:r w:rsidRPr="00F10F29">
        <w:rPr>
          <w:sz w:val="28"/>
          <w:szCs w:val="28"/>
        </w:rPr>
        <w:t xml:space="preserve"> </w:t>
      </w:r>
      <w:r w:rsidRPr="00F10F29">
        <w:rPr>
          <w:rFonts w:ascii="Times New Roman" w:hAnsi="Times New Roman" w:cs="Times New Roman"/>
          <w:sz w:val="28"/>
          <w:szCs w:val="28"/>
        </w:rPr>
        <w:t>в абзаце 1 части 1 статьи 5 слова «</w:t>
      </w:r>
      <w:r w:rsidRPr="00F10F29">
        <w:rPr>
          <w:rFonts w:ascii="Times New Roman" w:hAnsi="Times New Roman" w:cs="Times New Roman"/>
          <w:color w:val="000000"/>
          <w:spacing w:val="3"/>
          <w:sz w:val="28"/>
          <w:szCs w:val="28"/>
        </w:rPr>
        <w:t xml:space="preserve">дающего в соответствии с Федеральным законом </w:t>
      </w:r>
      <w:r w:rsidRPr="00F10F29">
        <w:rPr>
          <w:rFonts w:ascii="Times New Roman" w:hAnsi="Times New Roman" w:cs="Times New Roman"/>
          <w:color w:val="000000"/>
          <w:spacing w:val="-5"/>
          <w:sz w:val="28"/>
          <w:szCs w:val="28"/>
        </w:rPr>
        <w:t xml:space="preserve">«О трудовых пенсиях в Российской Федерации» право на трудовую пенсию </w:t>
      </w:r>
      <w:r w:rsidRPr="00F10F29">
        <w:rPr>
          <w:rFonts w:ascii="Times New Roman" w:hAnsi="Times New Roman" w:cs="Times New Roman"/>
          <w:color w:val="000000"/>
          <w:spacing w:val="-8"/>
          <w:sz w:val="28"/>
          <w:szCs w:val="28"/>
        </w:rPr>
        <w:t>по старости» заменить словами «дающего право на страховую пенсию по старости в соответствии с Федеральным законом «О страховых пенсиях»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4) в пункте 3 части 3 статьи 6 слова «(часть трудовой пенсии по старости)» и слова «(части трудовой пенсии по старости)» исключить;</w:t>
      </w:r>
    </w:p>
    <w:p w:rsidR="0074181E" w:rsidRPr="00F10F29" w:rsidRDefault="0074181E" w:rsidP="00F10F29">
      <w:pPr>
        <w:ind w:firstLine="709"/>
        <w:contextualSpacing/>
        <w:jc w:val="both"/>
        <w:rPr>
          <w:sz w:val="28"/>
          <w:szCs w:val="28"/>
        </w:rPr>
      </w:pPr>
      <w:r w:rsidRPr="00F10F29">
        <w:rPr>
          <w:sz w:val="28"/>
          <w:szCs w:val="28"/>
        </w:rPr>
        <w:t>5) в статье 8:</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а) в пункте 2 части 1 слова «(части трудовой пенсии по старости)» исключить;</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б) часть 5 дополнить предложением следующего содержания:</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 xml:space="preserve">«При этом если муниципальная должность, должность муниципальной службы отсутствует в связи с тем, что в соответствии с областным законодательством и муниципальными нормативными правовыми актами муниципальная должность была отнесена к числу должностей муниципальной службы либо должность муниципальной службы была отнесена к числу муниципальных должностей, то размер государственной </w:t>
      </w:r>
      <w:r w:rsidRPr="00F10F29">
        <w:rPr>
          <w:rFonts w:ascii="Times New Roman" w:hAnsi="Times New Roman" w:cs="Times New Roman"/>
          <w:sz w:val="28"/>
          <w:szCs w:val="28"/>
        </w:rPr>
        <w:lastRenderedPageBreak/>
        <w:t xml:space="preserve">пенсии за выслугу лет пересчитывается исходя из денежного содержания, установленного по соответствующей должности муниципальной службы, муниципальной должности.»;   </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в) в абзаце 2 части 6 слова «(части трудовой пенсии по старости)» заменить словами «, к которой назначена государственная пенсия за выслугу лет,»;</w:t>
      </w:r>
    </w:p>
    <w:p w:rsidR="0074181E" w:rsidRPr="00F10F29" w:rsidRDefault="0074181E" w:rsidP="00F10F29">
      <w:pPr>
        <w:ind w:firstLine="709"/>
        <w:contextualSpacing/>
        <w:jc w:val="both"/>
        <w:rPr>
          <w:b/>
          <w:sz w:val="28"/>
          <w:szCs w:val="28"/>
        </w:rPr>
      </w:pPr>
      <w:r w:rsidRPr="00F10F29">
        <w:rPr>
          <w:b/>
          <w:sz w:val="28"/>
          <w:szCs w:val="28"/>
        </w:rPr>
        <w:t>6) в статье 9:</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а) пункт 3 части 1 изложить в следующей редакции:</w:t>
      </w:r>
    </w:p>
    <w:p w:rsidR="0074181E" w:rsidRPr="00F10F29" w:rsidRDefault="0074181E" w:rsidP="00F10F29">
      <w:pPr>
        <w:widowControl w:val="0"/>
        <w:shd w:val="clear" w:color="auto" w:fill="FFFFFF"/>
        <w:tabs>
          <w:tab w:val="left" w:pos="1258"/>
        </w:tabs>
        <w:autoSpaceDE w:val="0"/>
        <w:autoSpaceDN w:val="0"/>
        <w:adjustRightInd w:val="0"/>
        <w:ind w:firstLine="709"/>
        <w:contextualSpacing/>
        <w:rPr>
          <w:color w:val="000000"/>
          <w:spacing w:val="-6"/>
          <w:sz w:val="28"/>
          <w:szCs w:val="28"/>
        </w:rPr>
      </w:pPr>
      <w:r w:rsidRPr="00F10F29">
        <w:rPr>
          <w:sz w:val="28"/>
          <w:szCs w:val="28"/>
        </w:rPr>
        <w:t xml:space="preserve"> «3) </w:t>
      </w:r>
      <w:r w:rsidRPr="00F10F29">
        <w:rPr>
          <w:color w:val="000000"/>
          <w:spacing w:val="-5"/>
          <w:sz w:val="28"/>
          <w:szCs w:val="28"/>
        </w:rPr>
        <w:t xml:space="preserve">приостановления   выплаты  страховой пенсии </w:t>
      </w:r>
      <w:r w:rsidRPr="00F10F29">
        <w:rPr>
          <w:color w:val="000000"/>
          <w:sz w:val="28"/>
          <w:szCs w:val="28"/>
        </w:rPr>
        <w:t xml:space="preserve">в соответствии с  Федеральным законом «О страховых </w:t>
      </w:r>
      <w:r w:rsidRPr="00F10F29">
        <w:rPr>
          <w:color w:val="000000"/>
          <w:spacing w:val="-6"/>
          <w:sz w:val="28"/>
          <w:szCs w:val="28"/>
        </w:rPr>
        <w:t>пенсиях».»;</w:t>
      </w:r>
    </w:p>
    <w:p w:rsidR="0074181E" w:rsidRPr="00F10F29" w:rsidRDefault="0074181E" w:rsidP="00F10F29">
      <w:pPr>
        <w:widowControl w:val="0"/>
        <w:shd w:val="clear" w:color="auto" w:fill="FFFFFF"/>
        <w:tabs>
          <w:tab w:val="left" w:pos="1258"/>
        </w:tabs>
        <w:autoSpaceDE w:val="0"/>
        <w:autoSpaceDN w:val="0"/>
        <w:adjustRightInd w:val="0"/>
        <w:ind w:firstLine="709"/>
        <w:contextualSpacing/>
        <w:jc w:val="both"/>
        <w:rPr>
          <w:color w:val="000000"/>
          <w:spacing w:val="-6"/>
          <w:sz w:val="28"/>
          <w:szCs w:val="28"/>
        </w:rPr>
      </w:pPr>
      <w:r w:rsidRPr="00F10F29">
        <w:rPr>
          <w:color w:val="000000"/>
          <w:spacing w:val="-6"/>
          <w:sz w:val="28"/>
          <w:szCs w:val="28"/>
        </w:rPr>
        <w:t>б) часть 2 изложить в следующей редакции:</w:t>
      </w:r>
    </w:p>
    <w:p w:rsidR="0074181E" w:rsidRPr="00F10F29" w:rsidRDefault="0074181E" w:rsidP="00F10F29">
      <w:pPr>
        <w:widowControl w:val="0"/>
        <w:shd w:val="clear" w:color="auto" w:fill="FFFFFF"/>
        <w:tabs>
          <w:tab w:val="left" w:pos="1258"/>
        </w:tabs>
        <w:autoSpaceDE w:val="0"/>
        <w:autoSpaceDN w:val="0"/>
        <w:adjustRightInd w:val="0"/>
        <w:ind w:left="-343" w:firstLine="709"/>
        <w:contextualSpacing/>
        <w:jc w:val="both"/>
        <w:rPr>
          <w:sz w:val="28"/>
          <w:szCs w:val="28"/>
        </w:rPr>
      </w:pPr>
      <w:r w:rsidRPr="00F10F29">
        <w:rPr>
          <w:sz w:val="28"/>
          <w:szCs w:val="28"/>
        </w:rPr>
        <w:t xml:space="preserve">     «2.Выплата государственной пенсии за выслугу лет прекращается со дня</w:t>
      </w:r>
      <w:r w:rsidR="00F10F29">
        <w:rPr>
          <w:sz w:val="28"/>
          <w:szCs w:val="28"/>
        </w:rPr>
        <w:t xml:space="preserve"> </w:t>
      </w:r>
      <w:r w:rsidRPr="00F10F29">
        <w:rPr>
          <w:sz w:val="28"/>
          <w:szCs w:val="28"/>
        </w:rPr>
        <w:t>прекращения выплаты страховой пенсии с соответствии с Федеральным законом «О страховых пенсиях».»;</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в) в части 3 слова «трудовой пенсии (части трудовой пенсии по старости)» заменить словами «страховой пенсии»;</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г) пункт 3 части 4 изложить в следующей редакции:</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«3) возобновления или восстановления пенсионеру выплаты страховой пенсии в соответствии с Федеральным законом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 xml:space="preserve">д) в абзаце втором части 5 слова «трудовой пенсии (части трудовой пенсии по старости)» заменить словами «страховой пенсии»; </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 xml:space="preserve"> е) часть 6 изложить в следующей редакции:</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«6.  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законом «О страховых пенсиях» страховой пенсии по старости, обязан сообщить в управление социальной защиты населения Администрации Сальского района в течение 3 дней об установлении ему страховой пенсии по старости. К сообщению прилагается извещение органа, осуществляющего пенсионное обеспечение, о назначении данному лицу страховой пенсии по старости.</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 xml:space="preserve">Решением Администрации Кручено-Балковского сельского поселения по представлению управления социальной защиты населения Администрации Сальского  района указанному в абзаце первом настоящей части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статьями 4 и 5 настоящего Положения с учетом размера установленной страховой пенсии по старости.». </w:t>
      </w:r>
    </w:p>
    <w:p w:rsidR="0074181E" w:rsidRPr="00F10F29" w:rsidRDefault="0074181E" w:rsidP="00F10F29">
      <w:pPr>
        <w:ind w:firstLine="709"/>
        <w:contextualSpacing/>
        <w:jc w:val="both"/>
        <w:rPr>
          <w:b/>
          <w:sz w:val="28"/>
          <w:szCs w:val="28"/>
        </w:rPr>
      </w:pPr>
      <w:r w:rsidRPr="00F10F29">
        <w:rPr>
          <w:b/>
          <w:sz w:val="28"/>
          <w:szCs w:val="28"/>
        </w:rPr>
        <w:t>6) в статье 11:</w:t>
      </w:r>
    </w:p>
    <w:p w:rsidR="0074181E" w:rsidRPr="00F10F29" w:rsidRDefault="0074181E" w:rsidP="00F10F29">
      <w:pPr>
        <w:pStyle w:val="ConsPlusNormal"/>
        <w:widowControl/>
        <w:ind w:firstLine="709"/>
        <w:contextualSpacing/>
        <w:jc w:val="both"/>
        <w:rPr>
          <w:rFonts w:ascii="Times New Roman" w:hAnsi="Times New Roman" w:cs="Times New Roman"/>
          <w:sz w:val="28"/>
          <w:szCs w:val="28"/>
        </w:rPr>
      </w:pPr>
      <w:r w:rsidRPr="00F10F29">
        <w:rPr>
          <w:rFonts w:ascii="Times New Roman" w:hAnsi="Times New Roman" w:cs="Times New Roman"/>
          <w:sz w:val="28"/>
          <w:szCs w:val="28"/>
        </w:rPr>
        <w:t>абзац 2 части  3 слова «трудовой пенсии (части трудовой пенсии» заменить словами «страховой пенсии»;</w:t>
      </w:r>
    </w:p>
    <w:p w:rsidR="0074181E" w:rsidRPr="00F10F29" w:rsidRDefault="0074181E" w:rsidP="00F10F29">
      <w:pPr>
        <w:ind w:firstLine="709"/>
        <w:contextualSpacing/>
        <w:jc w:val="both"/>
        <w:rPr>
          <w:sz w:val="28"/>
          <w:szCs w:val="28"/>
        </w:rPr>
      </w:pPr>
      <w:r w:rsidRPr="00F10F29">
        <w:rPr>
          <w:sz w:val="28"/>
          <w:szCs w:val="28"/>
        </w:rPr>
        <w:lastRenderedPageBreak/>
        <w:t>2. Настоящее решение  вступает в силу со дня его официального опубликования и применяется к правоотношениям, возникшим с 1 января 2015 года.</w:t>
      </w:r>
    </w:p>
    <w:p w:rsidR="004B3A04" w:rsidRPr="009702A5" w:rsidRDefault="004B3A04" w:rsidP="009702A5">
      <w:pPr>
        <w:contextualSpacing/>
        <w:jc w:val="both"/>
        <w:rPr>
          <w:sz w:val="28"/>
          <w:szCs w:val="28"/>
        </w:rPr>
      </w:pPr>
    </w:p>
    <w:p w:rsidR="00752124" w:rsidRDefault="00752124" w:rsidP="00392F64">
      <w:pPr>
        <w:contextualSpacing/>
        <w:jc w:val="both"/>
      </w:pPr>
    </w:p>
    <w:p w:rsidR="009D5E13" w:rsidRDefault="009D5E13" w:rsidP="00392F64">
      <w:pPr>
        <w:contextualSpacing/>
        <w:jc w:val="both"/>
      </w:pPr>
    </w:p>
    <w:p w:rsidR="00752124" w:rsidRPr="001F0602" w:rsidRDefault="00752124" w:rsidP="00392F64">
      <w:pPr>
        <w:pStyle w:val="ConsPlusNormal"/>
        <w:widowControl/>
        <w:ind w:firstLine="0"/>
        <w:contextualSpacing/>
        <w:rPr>
          <w:rFonts w:ascii="Times New Roman" w:hAnsi="Times New Roman" w:cs="Times New Roman"/>
          <w:sz w:val="28"/>
          <w:szCs w:val="28"/>
        </w:rPr>
      </w:pPr>
      <w:r w:rsidRPr="001F0602">
        <w:rPr>
          <w:rFonts w:ascii="Times New Roman" w:hAnsi="Times New Roman" w:cs="Times New Roman"/>
          <w:sz w:val="28"/>
          <w:szCs w:val="28"/>
        </w:rPr>
        <w:t>Глава Кручено-Балковского</w:t>
      </w:r>
    </w:p>
    <w:p w:rsidR="004B3A04" w:rsidRDefault="00752124" w:rsidP="00314E5F">
      <w:pPr>
        <w:pStyle w:val="ConsPlusNormal"/>
        <w:widowControl/>
        <w:ind w:firstLine="0"/>
      </w:pPr>
      <w:r w:rsidRPr="00DE1EE3">
        <w:rPr>
          <w:rFonts w:ascii="Times New Roman" w:hAnsi="Times New Roman" w:cs="Times New Roman"/>
          <w:sz w:val="28"/>
          <w:szCs w:val="28"/>
        </w:rPr>
        <w:t xml:space="preserve">сельского поселения                                                                            В.В. </w:t>
      </w:r>
      <w:r w:rsidR="00314E5F">
        <w:rPr>
          <w:rFonts w:ascii="Times New Roman" w:hAnsi="Times New Roman" w:cs="Times New Roman"/>
          <w:sz w:val="28"/>
          <w:szCs w:val="28"/>
        </w:rPr>
        <w:t>Ткачев</w:t>
      </w:r>
    </w:p>
    <w:p w:rsidR="004B3A04" w:rsidRDefault="004B3A04" w:rsidP="00634B94"/>
    <w:p w:rsidR="00314E5F" w:rsidRDefault="00314E5F" w:rsidP="00634B94">
      <w:pPr>
        <w:rPr>
          <w:sz w:val="28"/>
          <w:szCs w:val="28"/>
        </w:rPr>
      </w:pPr>
    </w:p>
    <w:p w:rsidR="00314E5F" w:rsidRDefault="00314E5F" w:rsidP="00634B94">
      <w:pPr>
        <w:rPr>
          <w:sz w:val="28"/>
          <w:szCs w:val="28"/>
        </w:rPr>
      </w:pPr>
    </w:p>
    <w:p w:rsidR="00314E5F" w:rsidRPr="00D14586" w:rsidRDefault="00314E5F" w:rsidP="00634B94">
      <w:pPr>
        <w:rPr>
          <w:sz w:val="28"/>
          <w:szCs w:val="28"/>
        </w:rPr>
      </w:pPr>
      <w:r w:rsidRPr="00D14586">
        <w:rPr>
          <w:sz w:val="28"/>
          <w:szCs w:val="28"/>
        </w:rPr>
        <w:t>с. Крученая Балка</w:t>
      </w:r>
    </w:p>
    <w:p w:rsidR="00314E5F" w:rsidRPr="00D14586" w:rsidRDefault="00285DCB" w:rsidP="00634B94">
      <w:pPr>
        <w:rPr>
          <w:sz w:val="28"/>
          <w:szCs w:val="28"/>
        </w:rPr>
      </w:pPr>
      <w:r w:rsidRPr="00D14586">
        <w:rPr>
          <w:sz w:val="28"/>
          <w:szCs w:val="28"/>
        </w:rPr>
        <w:t>2</w:t>
      </w:r>
      <w:r w:rsidR="00D14586">
        <w:rPr>
          <w:sz w:val="28"/>
          <w:szCs w:val="28"/>
        </w:rPr>
        <w:t>7</w:t>
      </w:r>
      <w:r w:rsidR="00314E5F" w:rsidRPr="00D14586">
        <w:rPr>
          <w:sz w:val="28"/>
          <w:szCs w:val="28"/>
        </w:rPr>
        <w:t xml:space="preserve"> </w:t>
      </w:r>
      <w:r w:rsidR="00D14586">
        <w:rPr>
          <w:sz w:val="28"/>
          <w:szCs w:val="28"/>
        </w:rPr>
        <w:t>марта</w:t>
      </w:r>
      <w:r w:rsidR="00314E5F" w:rsidRPr="00D14586">
        <w:rPr>
          <w:sz w:val="28"/>
          <w:szCs w:val="28"/>
        </w:rPr>
        <w:t xml:space="preserve"> 201</w:t>
      </w:r>
      <w:r w:rsidR="009702A5" w:rsidRPr="00D14586">
        <w:rPr>
          <w:sz w:val="28"/>
          <w:szCs w:val="28"/>
        </w:rPr>
        <w:t>5</w:t>
      </w:r>
      <w:r w:rsidR="00314E5F" w:rsidRPr="00D14586">
        <w:rPr>
          <w:sz w:val="28"/>
          <w:szCs w:val="28"/>
        </w:rPr>
        <w:t xml:space="preserve"> года</w:t>
      </w:r>
    </w:p>
    <w:p w:rsidR="00314E5F" w:rsidRPr="00D14586" w:rsidRDefault="00314E5F" w:rsidP="00634B94">
      <w:pPr>
        <w:rPr>
          <w:sz w:val="28"/>
          <w:szCs w:val="28"/>
        </w:rPr>
      </w:pPr>
      <w:r w:rsidRPr="00D14586">
        <w:rPr>
          <w:sz w:val="28"/>
          <w:szCs w:val="28"/>
        </w:rPr>
        <w:t xml:space="preserve">№ </w:t>
      </w:r>
      <w:r w:rsidR="006866D9" w:rsidRPr="00D14586">
        <w:rPr>
          <w:sz w:val="28"/>
          <w:szCs w:val="28"/>
        </w:rPr>
        <w:t>9</w:t>
      </w:r>
      <w:r w:rsidR="00D14586">
        <w:rPr>
          <w:sz w:val="28"/>
          <w:szCs w:val="28"/>
        </w:rPr>
        <w:t>9</w:t>
      </w:r>
    </w:p>
    <w:p w:rsidR="003B67D8" w:rsidRPr="00D14586" w:rsidRDefault="003B67D8" w:rsidP="00634B94">
      <w:pPr>
        <w:rPr>
          <w:sz w:val="28"/>
          <w:szCs w:val="28"/>
        </w:rPr>
      </w:pPr>
    </w:p>
    <w:p w:rsidR="003B67D8" w:rsidRPr="00314E5F" w:rsidRDefault="003B67D8" w:rsidP="009D5E13">
      <w:pPr>
        <w:ind w:left="5103"/>
        <w:jc w:val="center"/>
        <w:rPr>
          <w:sz w:val="28"/>
          <w:szCs w:val="28"/>
        </w:rPr>
      </w:pPr>
    </w:p>
    <w:sectPr w:rsidR="003B67D8" w:rsidRPr="00314E5F" w:rsidSect="00C60325">
      <w:headerReference w:type="default" r:id="rId7"/>
      <w:pgSz w:w="11906" w:h="16838"/>
      <w:pgMar w:top="709" w:right="991" w:bottom="993"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34B" w:rsidRDefault="00E4534B" w:rsidP="004D321C">
      <w:r>
        <w:separator/>
      </w:r>
    </w:p>
  </w:endnote>
  <w:endnote w:type="continuationSeparator" w:id="1">
    <w:p w:rsidR="00E4534B" w:rsidRDefault="00E4534B" w:rsidP="004D3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34B" w:rsidRDefault="00E4534B" w:rsidP="004D321C">
      <w:r>
        <w:separator/>
      </w:r>
    </w:p>
  </w:footnote>
  <w:footnote w:type="continuationSeparator" w:id="1">
    <w:p w:rsidR="00E4534B" w:rsidRDefault="00E4534B" w:rsidP="004D3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1C" w:rsidRDefault="004D321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724077A"/>
    <w:multiLevelType w:val="hybridMultilevel"/>
    <w:tmpl w:val="EDDEE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3">
    <w:nsid w:val="56EF4FDA"/>
    <w:multiLevelType w:val="hybridMultilevel"/>
    <w:tmpl w:val="930EFC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AA379B"/>
    <w:multiLevelType w:val="hybridMultilevel"/>
    <w:tmpl w:val="7E66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2C62A1"/>
    <w:multiLevelType w:val="hybridMultilevel"/>
    <w:tmpl w:val="69C2D726"/>
    <w:lvl w:ilvl="0" w:tplc="482A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DAA2B4F"/>
    <w:multiLevelType w:val="hybridMultilevel"/>
    <w:tmpl w:val="09DA7196"/>
    <w:lvl w:ilvl="0" w:tplc="F00448B8">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34B94"/>
    <w:rsid w:val="00043C61"/>
    <w:rsid w:val="000613DA"/>
    <w:rsid w:val="00065EAC"/>
    <w:rsid w:val="00124AFA"/>
    <w:rsid w:val="00124C22"/>
    <w:rsid w:val="00152A3E"/>
    <w:rsid w:val="00172BDF"/>
    <w:rsid w:val="001A11BD"/>
    <w:rsid w:val="001F19FC"/>
    <w:rsid w:val="00244145"/>
    <w:rsid w:val="0028063D"/>
    <w:rsid w:val="00285DCB"/>
    <w:rsid w:val="002F438F"/>
    <w:rsid w:val="00314E5F"/>
    <w:rsid w:val="00317022"/>
    <w:rsid w:val="00321D6C"/>
    <w:rsid w:val="0033301A"/>
    <w:rsid w:val="0033703E"/>
    <w:rsid w:val="00375934"/>
    <w:rsid w:val="00392F64"/>
    <w:rsid w:val="003B67D8"/>
    <w:rsid w:val="003E45E0"/>
    <w:rsid w:val="003E64FC"/>
    <w:rsid w:val="003F0AEE"/>
    <w:rsid w:val="00414BAB"/>
    <w:rsid w:val="00440F0F"/>
    <w:rsid w:val="00466D18"/>
    <w:rsid w:val="00473FCB"/>
    <w:rsid w:val="004A484E"/>
    <w:rsid w:val="004B3A04"/>
    <w:rsid w:val="004C0FA5"/>
    <w:rsid w:val="004C13AB"/>
    <w:rsid w:val="004D1A56"/>
    <w:rsid w:val="004D321C"/>
    <w:rsid w:val="00506482"/>
    <w:rsid w:val="00564261"/>
    <w:rsid w:val="005800C2"/>
    <w:rsid w:val="005A5813"/>
    <w:rsid w:val="005B1FB8"/>
    <w:rsid w:val="005D3FFD"/>
    <w:rsid w:val="005E43B1"/>
    <w:rsid w:val="0060617B"/>
    <w:rsid w:val="00634B94"/>
    <w:rsid w:val="00637179"/>
    <w:rsid w:val="00676F36"/>
    <w:rsid w:val="00682242"/>
    <w:rsid w:val="00684579"/>
    <w:rsid w:val="006866D9"/>
    <w:rsid w:val="006D7432"/>
    <w:rsid w:val="006F32AE"/>
    <w:rsid w:val="006F5DFA"/>
    <w:rsid w:val="00731AAE"/>
    <w:rsid w:val="0074181E"/>
    <w:rsid w:val="00752124"/>
    <w:rsid w:val="00754840"/>
    <w:rsid w:val="007E0C7B"/>
    <w:rsid w:val="007F2B09"/>
    <w:rsid w:val="007F310A"/>
    <w:rsid w:val="00813DC4"/>
    <w:rsid w:val="00814A9B"/>
    <w:rsid w:val="00866264"/>
    <w:rsid w:val="008A5F1C"/>
    <w:rsid w:val="009505BD"/>
    <w:rsid w:val="00960178"/>
    <w:rsid w:val="009615EC"/>
    <w:rsid w:val="009702A5"/>
    <w:rsid w:val="009942B6"/>
    <w:rsid w:val="009C16EA"/>
    <w:rsid w:val="009D5E13"/>
    <w:rsid w:val="009E2265"/>
    <w:rsid w:val="00A34A1D"/>
    <w:rsid w:val="00A67792"/>
    <w:rsid w:val="00A82FD8"/>
    <w:rsid w:val="00A9350B"/>
    <w:rsid w:val="00AF59F3"/>
    <w:rsid w:val="00B22B65"/>
    <w:rsid w:val="00B571E2"/>
    <w:rsid w:val="00B7712A"/>
    <w:rsid w:val="00B872F8"/>
    <w:rsid w:val="00BB0E5D"/>
    <w:rsid w:val="00BB5FF8"/>
    <w:rsid w:val="00C60325"/>
    <w:rsid w:val="00C64888"/>
    <w:rsid w:val="00CC6C8E"/>
    <w:rsid w:val="00CD4ED4"/>
    <w:rsid w:val="00CE674F"/>
    <w:rsid w:val="00CF52DF"/>
    <w:rsid w:val="00D00990"/>
    <w:rsid w:val="00D14586"/>
    <w:rsid w:val="00D2644D"/>
    <w:rsid w:val="00D63B5A"/>
    <w:rsid w:val="00D77ECB"/>
    <w:rsid w:val="00DA2AA0"/>
    <w:rsid w:val="00DE1EE3"/>
    <w:rsid w:val="00E35A30"/>
    <w:rsid w:val="00E4534B"/>
    <w:rsid w:val="00E64DFC"/>
    <w:rsid w:val="00E673D6"/>
    <w:rsid w:val="00EA281E"/>
    <w:rsid w:val="00EA5966"/>
    <w:rsid w:val="00EC601E"/>
    <w:rsid w:val="00EC67C6"/>
    <w:rsid w:val="00EF221C"/>
    <w:rsid w:val="00F10F29"/>
    <w:rsid w:val="00F35795"/>
    <w:rsid w:val="00F46DC0"/>
    <w:rsid w:val="00F6253A"/>
    <w:rsid w:val="00F63502"/>
    <w:rsid w:val="00FA21D8"/>
    <w:rsid w:val="00FB651D"/>
    <w:rsid w:val="00FF0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0">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List Paragraph"/>
    <w:basedOn w:val="a"/>
    <w:uiPriority w:val="99"/>
    <w:qFormat/>
    <w:rsid w:val="00314E5F"/>
    <w:pPr>
      <w:ind w:left="720"/>
      <w:contextualSpacing/>
    </w:pPr>
  </w:style>
  <w:style w:type="paragraph" w:styleId="a7">
    <w:name w:val="header"/>
    <w:basedOn w:val="a"/>
    <w:link w:val="a8"/>
    <w:rsid w:val="004D321C"/>
    <w:pPr>
      <w:tabs>
        <w:tab w:val="center" w:pos="4677"/>
        <w:tab w:val="right" w:pos="9355"/>
      </w:tabs>
    </w:pPr>
  </w:style>
  <w:style w:type="character" w:customStyle="1" w:styleId="a8">
    <w:name w:val="Верхний колонтитул Знак"/>
    <w:basedOn w:val="a0"/>
    <w:link w:val="a7"/>
    <w:rsid w:val="004D321C"/>
    <w:rPr>
      <w:sz w:val="24"/>
      <w:szCs w:val="24"/>
    </w:rPr>
  </w:style>
  <w:style w:type="paragraph" w:styleId="a9">
    <w:name w:val="footer"/>
    <w:basedOn w:val="a"/>
    <w:link w:val="aa"/>
    <w:rsid w:val="004D321C"/>
    <w:pPr>
      <w:tabs>
        <w:tab w:val="center" w:pos="4677"/>
        <w:tab w:val="right" w:pos="9355"/>
      </w:tabs>
    </w:pPr>
  </w:style>
  <w:style w:type="character" w:customStyle="1" w:styleId="aa">
    <w:name w:val="Нижний колонтитул Знак"/>
    <w:basedOn w:val="a0"/>
    <w:link w:val="a9"/>
    <w:rsid w:val="004D321C"/>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9</cp:revision>
  <cp:lastPrinted>2015-01-16T06:58:00Z</cp:lastPrinted>
  <dcterms:created xsi:type="dcterms:W3CDTF">2015-03-19T11:25:00Z</dcterms:created>
  <dcterms:modified xsi:type="dcterms:W3CDTF">2015-03-23T12:59:00Z</dcterms:modified>
</cp:coreProperties>
</file>