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E2" w:rsidRDefault="000061E2" w:rsidP="00225310">
      <w:pPr>
        <w:tabs>
          <w:tab w:val="left" w:pos="11340"/>
        </w:tabs>
        <w:spacing w:line="240" w:lineRule="auto"/>
        <w:jc w:val="left"/>
        <w:rPr>
          <w:sz w:val="22"/>
          <w:szCs w:val="22"/>
        </w:rPr>
      </w:pPr>
      <w:r w:rsidRPr="00C22AB1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0061E2" w:rsidRDefault="000061E2" w:rsidP="00692C75">
      <w:pPr>
        <w:tabs>
          <w:tab w:val="left" w:pos="11340"/>
        </w:tabs>
        <w:spacing w:line="240" w:lineRule="auto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Сведения</w:t>
      </w:r>
    </w:p>
    <w:p w:rsidR="000061E2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</w:t>
      </w:r>
      <w:r w:rsidR="00303C2F">
        <w:rPr>
          <w:sz w:val="24"/>
          <w:szCs w:val="24"/>
        </w:rPr>
        <w:t>Кручено-Балковского</w:t>
      </w:r>
      <w:r>
        <w:rPr>
          <w:sz w:val="24"/>
          <w:szCs w:val="24"/>
        </w:rPr>
        <w:t xml:space="preserve"> сельского поселения</w:t>
      </w:r>
      <w:r w:rsidRPr="00C22AB1">
        <w:rPr>
          <w:sz w:val="24"/>
          <w:szCs w:val="24"/>
        </w:rPr>
        <w:t xml:space="preserve">, </w:t>
      </w:r>
    </w:p>
    <w:p w:rsidR="000061E2" w:rsidRPr="00C22AB1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>сведений о доходах, об имуществе и обязательст</w:t>
      </w:r>
      <w:r>
        <w:rPr>
          <w:sz w:val="24"/>
          <w:szCs w:val="24"/>
        </w:rPr>
        <w:t>вах имущественного характера его супруги</w:t>
      </w:r>
      <w:r w:rsidRPr="00C22AB1">
        <w:rPr>
          <w:sz w:val="24"/>
          <w:szCs w:val="24"/>
        </w:rPr>
        <w:t xml:space="preserve">, </w:t>
      </w:r>
    </w:p>
    <w:p w:rsidR="000061E2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>а также предоставления средствам массовой информац</w:t>
      </w:r>
      <w:r>
        <w:rPr>
          <w:sz w:val="24"/>
          <w:szCs w:val="24"/>
        </w:rPr>
        <w:t>ии</w:t>
      </w:r>
    </w:p>
    <w:p w:rsidR="000061E2" w:rsidRPr="00C22AB1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для опубликования, за период с 01 января 201</w:t>
      </w:r>
      <w:r w:rsidR="0032096A">
        <w:rPr>
          <w:sz w:val="24"/>
          <w:szCs w:val="24"/>
        </w:rPr>
        <w:t>4</w:t>
      </w:r>
      <w:r>
        <w:rPr>
          <w:sz w:val="24"/>
          <w:szCs w:val="24"/>
        </w:rPr>
        <w:t xml:space="preserve"> по 31 декабря 201</w:t>
      </w:r>
      <w:r w:rsidR="0032096A">
        <w:rPr>
          <w:sz w:val="24"/>
          <w:szCs w:val="24"/>
        </w:rPr>
        <w:t>4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276"/>
        <w:gridCol w:w="2693"/>
        <w:gridCol w:w="992"/>
        <w:gridCol w:w="1418"/>
        <w:gridCol w:w="1701"/>
        <w:gridCol w:w="2016"/>
        <w:gridCol w:w="1419"/>
        <w:gridCol w:w="1384"/>
      </w:tblGrid>
      <w:tr w:rsidR="000061E2" w:rsidRPr="00C74D3C" w:rsidTr="00692C75">
        <w:trPr>
          <w:trHeight w:val="720"/>
        </w:trPr>
        <w:tc>
          <w:tcPr>
            <w:tcW w:w="2126" w:type="dxa"/>
            <w:vMerge w:val="restart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Должность,</w:t>
            </w:r>
          </w:p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276" w:type="dxa"/>
            <w:vMerge w:val="restart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за 20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C74D3C">
              <w:rPr>
                <w:b/>
                <w:bCs/>
                <w:sz w:val="24"/>
                <w:szCs w:val="24"/>
              </w:rPr>
              <w:softHyphen/>
            </w:r>
            <w:r w:rsidRPr="00C74D3C">
              <w:rPr>
                <w:b/>
                <w:bCs/>
                <w:sz w:val="24"/>
                <w:szCs w:val="24"/>
              </w:rPr>
              <w:softHyphen/>
            </w:r>
            <w:r w:rsidRPr="00C74D3C">
              <w:rPr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804" w:type="dxa"/>
            <w:gridSpan w:val="4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061E2" w:rsidRPr="00C74D3C" w:rsidTr="00200D6A">
        <w:trPr>
          <w:trHeight w:val="535"/>
        </w:trPr>
        <w:tc>
          <w:tcPr>
            <w:tcW w:w="2126" w:type="dxa"/>
            <w:vMerge/>
            <w:vAlign w:val="center"/>
          </w:tcPr>
          <w:p w:rsidR="000061E2" w:rsidRPr="00C74D3C" w:rsidRDefault="000061E2" w:rsidP="00A830B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61E2" w:rsidRPr="00C74D3C" w:rsidRDefault="000061E2" w:rsidP="00A830B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418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16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384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Страна расположения</w:t>
            </w:r>
          </w:p>
        </w:tc>
      </w:tr>
      <w:tr w:rsidR="00FB0B59" w:rsidRPr="00C74D3C" w:rsidTr="00200D6A">
        <w:trPr>
          <w:trHeight w:val="279"/>
        </w:trPr>
        <w:tc>
          <w:tcPr>
            <w:tcW w:w="2126" w:type="dxa"/>
            <w:vMerge w:val="restart"/>
          </w:tcPr>
          <w:p w:rsidR="00FB0B59" w:rsidRPr="007B68E6" w:rsidRDefault="00FB0B59" w:rsidP="003C307D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B68E6">
              <w:rPr>
                <w:b/>
                <w:bCs/>
                <w:sz w:val="24"/>
                <w:szCs w:val="24"/>
              </w:rPr>
              <w:t xml:space="preserve">Глава </w:t>
            </w:r>
            <w:r w:rsidRPr="007B68E6">
              <w:rPr>
                <w:b/>
                <w:sz w:val="24"/>
                <w:szCs w:val="24"/>
              </w:rPr>
              <w:t>Кручено-Балковского</w:t>
            </w:r>
            <w:r w:rsidRPr="007B68E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FB0B59" w:rsidRPr="00C74D3C" w:rsidRDefault="00FB0B59" w:rsidP="003C307D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B68E6">
              <w:rPr>
                <w:b/>
                <w:bCs/>
                <w:sz w:val="24"/>
                <w:szCs w:val="24"/>
              </w:rPr>
              <w:t>Ткачев В.В.</w:t>
            </w:r>
          </w:p>
        </w:tc>
        <w:tc>
          <w:tcPr>
            <w:tcW w:w="1276" w:type="dxa"/>
            <w:vMerge w:val="restart"/>
          </w:tcPr>
          <w:p w:rsidR="00FB0B59" w:rsidRPr="00303C2F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303C2F">
              <w:rPr>
                <w:rFonts w:ascii="Times New Roman" w:hAnsi="Times New Roman" w:cs="Times New Roman"/>
                <w:b/>
                <w:sz w:val="24"/>
                <w:szCs w:val="24"/>
              </w:rPr>
              <w:t>554070,86</w:t>
            </w:r>
          </w:p>
        </w:tc>
        <w:tc>
          <w:tcPr>
            <w:tcW w:w="2693" w:type="dxa"/>
          </w:tcPr>
          <w:p w:rsidR="00FB0B59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4A655A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Автомобиль ле</w:t>
            </w:r>
            <w:r w:rsidR="004C174D" w:rsidRPr="00FB0B59">
              <w:rPr>
                <w:sz w:val="24"/>
                <w:szCs w:val="24"/>
              </w:rPr>
              <w:t>г</w:t>
            </w:r>
            <w:r w:rsidRPr="00FB0B59">
              <w:rPr>
                <w:sz w:val="24"/>
                <w:szCs w:val="24"/>
              </w:rPr>
              <w:t>ковой</w:t>
            </w:r>
          </w:p>
          <w:p w:rsidR="00FB0B59" w:rsidRPr="00F05F56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ВАЗ 2105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675"/>
        </w:trPr>
        <w:tc>
          <w:tcPr>
            <w:tcW w:w="2126" w:type="dxa"/>
            <w:vMerge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Pr="00C74D3C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Автомобиль ле</w:t>
            </w:r>
            <w:r w:rsidR="004C174D" w:rsidRPr="00FB0B59">
              <w:rPr>
                <w:sz w:val="24"/>
                <w:szCs w:val="24"/>
              </w:rPr>
              <w:t>г</w:t>
            </w:r>
            <w:r w:rsidRPr="00FB0B59">
              <w:rPr>
                <w:sz w:val="24"/>
                <w:szCs w:val="24"/>
              </w:rPr>
              <w:t>ковой</w:t>
            </w:r>
          </w:p>
          <w:p w:rsidR="00FB0B59" w:rsidRPr="00FB0B59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Хундай Акцент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675"/>
        </w:trPr>
        <w:tc>
          <w:tcPr>
            <w:tcW w:w="2126" w:type="dxa"/>
            <w:vMerge w:val="restart"/>
          </w:tcPr>
          <w:p w:rsidR="00FB0B59" w:rsidRPr="00C74D3C" w:rsidRDefault="00FB0B59" w:rsidP="0091233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100530,06</w:t>
            </w:r>
          </w:p>
          <w:p w:rsidR="00FB0B59" w:rsidRPr="00C74D3C" w:rsidRDefault="00FB0B59" w:rsidP="00840619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FB0B59" w:rsidRPr="00C74D3C" w:rsidRDefault="00FB0B59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106000</w:t>
            </w:r>
          </w:p>
        </w:tc>
        <w:tc>
          <w:tcPr>
            <w:tcW w:w="1418" w:type="dxa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 w:val="restart"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  <w:vMerge w:val="restart"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05F5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/>
          </w:tcPr>
          <w:p w:rsidR="00FB0B59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FF43DF">
        <w:trPr>
          <w:trHeight w:val="437"/>
        </w:trPr>
        <w:tc>
          <w:tcPr>
            <w:tcW w:w="2126" w:type="dxa"/>
            <w:vMerge w:val="restart"/>
          </w:tcPr>
          <w:p w:rsidR="00FB0B59" w:rsidRPr="00C74D3C" w:rsidRDefault="000061E2" w:rsidP="00FF43D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FB0B59"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  <w:vMerge w:val="restart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05F5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E03AD6" w:rsidTr="00FF43DF">
        <w:trPr>
          <w:trHeight w:val="437"/>
        </w:trPr>
        <w:tc>
          <w:tcPr>
            <w:tcW w:w="2126" w:type="dxa"/>
            <w:vMerge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0061E2" w:rsidRDefault="000061E2" w:rsidP="00C22AB1">
      <w:pPr>
        <w:tabs>
          <w:tab w:val="left" w:pos="1049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061E2" w:rsidRPr="00962D15" w:rsidRDefault="000061E2" w:rsidP="00C22AB1">
      <w:pPr>
        <w:tabs>
          <w:tab w:val="left" w:pos="10490"/>
        </w:tabs>
        <w:spacing w:line="240" w:lineRule="auto"/>
        <w:jc w:val="left"/>
        <w:rPr>
          <w:sz w:val="24"/>
          <w:szCs w:val="24"/>
        </w:rPr>
      </w:pPr>
    </w:p>
    <w:sectPr w:rsidR="000061E2" w:rsidRPr="00962D15" w:rsidSect="00962D15">
      <w:pgSz w:w="16838" w:h="11906" w:orient="landscape"/>
      <w:pgMar w:top="142" w:right="113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28" w:rsidRDefault="00333228">
      <w:pPr>
        <w:spacing w:line="240" w:lineRule="auto"/>
      </w:pPr>
      <w:r>
        <w:separator/>
      </w:r>
    </w:p>
  </w:endnote>
  <w:endnote w:type="continuationSeparator" w:id="1">
    <w:p w:rsidR="00333228" w:rsidRDefault="00333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28" w:rsidRDefault="00333228">
      <w:pPr>
        <w:spacing w:line="240" w:lineRule="auto"/>
      </w:pPr>
      <w:r>
        <w:separator/>
      </w:r>
    </w:p>
  </w:footnote>
  <w:footnote w:type="continuationSeparator" w:id="1">
    <w:p w:rsidR="00333228" w:rsidRDefault="003332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E5"/>
    <w:multiLevelType w:val="hybridMultilevel"/>
    <w:tmpl w:val="75386694"/>
    <w:lvl w:ilvl="0" w:tplc="A78653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B5415FF"/>
    <w:multiLevelType w:val="hybridMultilevel"/>
    <w:tmpl w:val="C5C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223"/>
    <w:rsid w:val="000061E2"/>
    <w:rsid w:val="00035770"/>
    <w:rsid w:val="0005196B"/>
    <w:rsid w:val="00096E13"/>
    <w:rsid w:val="000B092E"/>
    <w:rsid w:val="000D0846"/>
    <w:rsid w:val="000F6E7D"/>
    <w:rsid w:val="00123878"/>
    <w:rsid w:val="00161613"/>
    <w:rsid w:val="001714E6"/>
    <w:rsid w:val="00175AC0"/>
    <w:rsid w:val="00193A04"/>
    <w:rsid w:val="001A3688"/>
    <w:rsid w:val="001A60A8"/>
    <w:rsid w:val="001C557A"/>
    <w:rsid w:val="001D2C5B"/>
    <w:rsid w:val="00200D6A"/>
    <w:rsid w:val="00202F0F"/>
    <w:rsid w:val="00225310"/>
    <w:rsid w:val="00227B4C"/>
    <w:rsid w:val="002B3408"/>
    <w:rsid w:val="002E5569"/>
    <w:rsid w:val="00303C2F"/>
    <w:rsid w:val="00320257"/>
    <w:rsid w:val="0032096A"/>
    <w:rsid w:val="00333228"/>
    <w:rsid w:val="00361B1A"/>
    <w:rsid w:val="003676BD"/>
    <w:rsid w:val="0036779E"/>
    <w:rsid w:val="003A6FF3"/>
    <w:rsid w:val="003C307D"/>
    <w:rsid w:val="004003CB"/>
    <w:rsid w:val="00404032"/>
    <w:rsid w:val="004341CE"/>
    <w:rsid w:val="00447543"/>
    <w:rsid w:val="00462C30"/>
    <w:rsid w:val="004779C7"/>
    <w:rsid w:val="00485C07"/>
    <w:rsid w:val="004A655A"/>
    <w:rsid w:val="004B3C08"/>
    <w:rsid w:val="004C174D"/>
    <w:rsid w:val="004D1E22"/>
    <w:rsid w:val="004F694A"/>
    <w:rsid w:val="00515F7F"/>
    <w:rsid w:val="00531F97"/>
    <w:rsid w:val="00533AFD"/>
    <w:rsid w:val="005707C9"/>
    <w:rsid w:val="0058732E"/>
    <w:rsid w:val="00587B24"/>
    <w:rsid w:val="005D798A"/>
    <w:rsid w:val="005F1025"/>
    <w:rsid w:val="0060038A"/>
    <w:rsid w:val="00601D7E"/>
    <w:rsid w:val="006201C2"/>
    <w:rsid w:val="00632492"/>
    <w:rsid w:val="00652F67"/>
    <w:rsid w:val="006677C1"/>
    <w:rsid w:val="006828D0"/>
    <w:rsid w:val="00692C75"/>
    <w:rsid w:val="006E4A7C"/>
    <w:rsid w:val="006F4F93"/>
    <w:rsid w:val="00720278"/>
    <w:rsid w:val="007305F7"/>
    <w:rsid w:val="00732F6E"/>
    <w:rsid w:val="00750081"/>
    <w:rsid w:val="007646B1"/>
    <w:rsid w:val="00793C2F"/>
    <w:rsid w:val="007B1948"/>
    <w:rsid w:val="007B68E6"/>
    <w:rsid w:val="007B7D8A"/>
    <w:rsid w:val="007E29A8"/>
    <w:rsid w:val="0080338B"/>
    <w:rsid w:val="00804D7D"/>
    <w:rsid w:val="00840619"/>
    <w:rsid w:val="008616DA"/>
    <w:rsid w:val="00906FBA"/>
    <w:rsid w:val="00912336"/>
    <w:rsid w:val="00915E32"/>
    <w:rsid w:val="00926740"/>
    <w:rsid w:val="00927709"/>
    <w:rsid w:val="00962D15"/>
    <w:rsid w:val="00995D6C"/>
    <w:rsid w:val="009A0603"/>
    <w:rsid w:val="009C699A"/>
    <w:rsid w:val="009D0388"/>
    <w:rsid w:val="009F216E"/>
    <w:rsid w:val="00A007BC"/>
    <w:rsid w:val="00A23AA2"/>
    <w:rsid w:val="00A54A6E"/>
    <w:rsid w:val="00A66DCD"/>
    <w:rsid w:val="00A830BF"/>
    <w:rsid w:val="00A90768"/>
    <w:rsid w:val="00A91CB6"/>
    <w:rsid w:val="00AE5BF0"/>
    <w:rsid w:val="00AF0805"/>
    <w:rsid w:val="00AF0A9A"/>
    <w:rsid w:val="00AF3FEC"/>
    <w:rsid w:val="00B2593D"/>
    <w:rsid w:val="00B71223"/>
    <w:rsid w:val="00B8398C"/>
    <w:rsid w:val="00BA7628"/>
    <w:rsid w:val="00BE4156"/>
    <w:rsid w:val="00BE7875"/>
    <w:rsid w:val="00BF1BD6"/>
    <w:rsid w:val="00BF32B4"/>
    <w:rsid w:val="00C159A6"/>
    <w:rsid w:val="00C22AB1"/>
    <w:rsid w:val="00C3458B"/>
    <w:rsid w:val="00C53A38"/>
    <w:rsid w:val="00C54666"/>
    <w:rsid w:val="00C74D3C"/>
    <w:rsid w:val="00CD476C"/>
    <w:rsid w:val="00CF11D3"/>
    <w:rsid w:val="00D0009B"/>
    <w:rsid w:val="00D31575"/>
    <w:rsid w:val="00D443DD"/>
    <w:rsid w:val="00D77B94"/>
    <w:rsid w:val="00D94133"/>
    <w:rsid w:val="00DA7797"/>
    <w:rsid w:val="00DE7B4D"/>
    <w:rsid w:val="00E03AD6"/>
    <w:rsid w:val="00E733BA"/>
    <w:rsid w:val="00EF7205"/>
    <w:rsid w:val="00F05F56"/>
    <w:rsid w:val="00F10CB3"/>
    <w:rsid w:val="00F45866"/>
    <w:rsid w:val="00F757FB"/>
    <w:rsid w:val="00FB0B59"/>
    <w:rsid w:val="00FE6619"/>
    <w:rsid w:val="00F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2"/>
    <w:pPr>
      <w:suppressAutoHyphens/>
      <w:spacing w:line="36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02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320257"/>
    <w:pPr>
      <w:tabs>
        <w:tab w:val="center" w:pos="4677"/>
        <w:tab w:val="right" w:pos="9355"/>
      </w:tabs>
      <w:suppressAutoHyphens w:val="0"/>
      <w:spacing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2025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2025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2025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20257"/>
    <w:rPr>
      <w:rFonts w:ascii="Times New Roman CYR" w:hAnsi="Times New Roman CYR" w:cs="Times New Roman CYR"/>
      <w:sz w:val="20"/>
      <w:szCs w:val="20"/>
      <w:lang w:eastAsia="ar-SA" w:bidi="ar-SA"/>
    </w:rPr>
  </w:style>
  <w:style w:type="character" w:styleId="a8">
    <w:name w:val="Hyperlink"/>
    <w:basedOn w:val="a0"/>
    <w:uiPriority w:val="99"/>
    <w:semiHidden/>
    <w:rsid w:val="00906FBA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06FBA"/>
    <w:pPr>
      <w:ind w:left="720"/>
      <w:contextualSpacing/>
    </w:pPr>
  </w:style>
  <w:style w:type="table" w:styleId="aa">
    <w:name w:val="Table Grid"/>
    <w:basedOn w:val="a1"/>
    <w:uiPriority w:val="99"/>
    <w:rsid w:val="001C557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66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25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8732E"/>
    <w:rPr>
      <w:rFonts w:ascii="Times New Roman" w:hAnsi="Times New Roman" w:cs="Times New Roman CYR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Мама</dc:creator>
  <cp:lastModifiedBy>pc-1</cp:lastModifiedBy>
  <cp:revision>6</cp:revision>
  <cp:lastPrinted>2014-03-14T11:47:00Z</cp:lastPrinted>
  <dcterms:created xsi:type="dcterms:W3CDTF">2014-05-30T07:50:00Z</dcterms:created>
  <dcterms:modified xsi:type="dcterms:W3CDTF">2015-05-05T11:22:00Z</dcterms:modified>
</cp:coreProperties>
</file>